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45A2C" w14:textId="77777777" w:rsidR="002B3FC0" w:rsidRDefault="002B3FC0" w:rsidP="00707131">
      <w:pPr>
        <w:spacing w:after="0" w:line="240" w:lineRule="auto"/>
        <w:ind w:left="1440" w:hanging="360"/>
        <w:jc w:val="both"/>
      </w:pPr>
    </w:p>
    <w:p w14:paraId="3122A915" w14:textId="7C20EEFF" w:rsidR="002B3FC0" w:rsidRPr="00C1645D" w:rsidRDefault="00BB5E4A" w:rsidP="00C1645D">
      <w:pPr>
        <w:rPr>
          <w:rFonts w:ascii="Candara" w:hAnsi="Candara"/>
          <w:sz w:val="24"/>
          <w:szCs w:val="24"/>
        </w:rPr>
      </w:pPr>
      <w:r w:rsidRPr="00C1645D">
        <w:rPr>
          <w:rFonts w:ascii="Candara" w:hAnsi="Candara"/>
          <w:sz w:val="24"/>
          <w:szCs w:val="24"/>
        </w:rPr>
        <w:t>Ce 20 février 2020, n</w:t>
      </w:r>
      <w:r w:rsidR="002B3FC0" w:rsidRPr="00C1645D">
        <w:rPr>
          <w:rFonts w:ascii="Candara" w:hAnsi="Candara"/>
          <w:sz w:val="24"/>
          <w:szCs w:val="24"/>
        </w:rPr>
        <w:t xml:space="preserve">ous étions </w:t>
      </w:r>
      <w:r w:rsidR="00FC79D8" w:rsidRPr="00C1645D">
        <w:rPr>
          <w:rFonts w:ascii="Candara" w:hAnsi="Candara"/>
          <w:sz w:val="24"/>
          <w:szCs w:val="24"/>
        </w:rPr>
        <w:t xml:space="preserve">plus </w:t>
      </w:r>
      <w:r w:rsidR="00425104" w:rsidRPr="00C1645D">
        <w:rPr>
          <w:rFonts w:ascii="Candara" w:hAnsi="Candara"/>
          <w:sz w:val="24"/>
          <w:szCs w:val="24"/>
        </w:rPr>
        <w:t>d’</w:t>
      </w:r>
      <w:r w:rsidR="00FC79D8" w:rsidRPr="00C1645D">
        <w:rPr>
          <w:rFonts w:ascii="Candara" w:hAnsi="Candara"/>
          <w:sz w:val="24"/>
          <w:szCs w:val="24"/>
        </w:rPr>
        <w:t xml:space="preserve">une trentaine de professionnels issus du monde de l’enseignement, de l’orientation, </w:t>
      </w:r>
      <w:r w:rsidRPr="00C1645D">
        <w:rPr>
          <w:rFonts w:ascii="Candara" w:hAnsi="Candara"/>
          <w:sz w:val="24"/>
          <w:szCs w:val="24"/>
        </w:rPr>
        <w:t xml:space="preserve">de la formation professionnelle, de l’emploi, de l’insertion (…) à participer à cet atelier d’appropriation et d’échanges de bonnes pratiques. </w:t>
      </w:r>
      <w:r w:rsidR="00F1258C" w:rsidRPr="00C1645D">
        <w:rPr>
          <w:rFonts w:ascii="Candara" w:hAnsi="Candara"/>
          <w:sz w:val="24"/>
          <w:szCs w:val="24"/>
        </w:rPr>
        <w:t xml:space="preserve"> Nous avons pu bénéficier de deux présentations</w:t>
      </w:r>
      <w:r w:rsidR="005F6E8F" w:rsidRPr="00C1645D">
        <w:rPr>
          <w:rFonts w:ascii="Candara" w:hAnsi="Candara"/>
          <w:sz w:val="24"/>
          <w:szCs w:val="24"/>
        </w:rPr>
        <w:t xml:space="preserve"> et expérimentations d’outils. </w:t>
      </w:r>
    </w:p>
    <w:p w14:paraId="43E6A428" w14:textId="77777777" w:rsidR="00FB000E" w:rsidRDefault="00FB000E" w:rsidP="00FB000E">
      <w:pPr>
        <w:spacing w:after="0" w:line="240" w:lineRule="auto"/>
        <w:ind w:left="1440"/>
        <w:jc w:val="both"/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</w:pPr>
    </w:p>
    <w:p w14:paraId="7E2DCB0E" w14:textId="69EB39BA" w:rsidR="005877CE" w:rsidRPr="00FB000E" w:rsidRDefault="00707131" w:rsidP="00765BBB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</w:pPr>
      <w:r w:rsidRPr="00FB000E">
        <w:rPr>
          <w:rFonts w:ascii="Cambria" w:eastAsia="Calibri" w:hAnsi="Cambria" w:cs="Calibri"/>
          <w:b/>
          <w:color w:val="000000"/>
          <w:sz w:val="24"/>
          <w:szCs w:val="24"/>
          <w:lang w:val="fr" w:eastAsia="fr-BE"/>
        </w:rPr>
        <w:t>Monsieur SANJA</w:t>
      </w:r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 (</w:t>
      </w:r>
      <w:proofErr w:type="spellStart"/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Agoria</w:t>
      </w:r>
      <w:proofErr w:type="spellEnd"/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) </w:t>
      </w:r>
      <w:r w:rsidR="005877CE"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- </w:t>
      </w:r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 « Hey </w:t>
      </w:r>
      <w:proofErr w:type="spellStart"/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That’s</w:t>
      </w:r>
      <w:proofErr w:type="spellEnd"/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 me » outil d’orientation en ligne (partenariat UWE et </w:t>
      </w:r>
      <w:proofErr w:type="spellStart"/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Essenscia</w:t>
      </w:r>
      <w:proofErr w:type="spellEnd"/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). </w:t>
      </w:r>
    </w:p>
    <w:p w14:paraId="75DA00D8" w14:textId="6CE17D3A" w:rsidR="00707131" w:rsidRPr="005877CE" w:rsidRDefault="00707131" w:rsidP="00765BBB">
      <w:pPr>
        <w:pBdr>
          <w:left w:val="single" w:sz="4" w:space="4" w:color="auto"/>
        </w:pBd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</w:pPr>
      <w:r w:rsidRPr="005877C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Une série de questions permet de déterminer le « rôle » que le jeune pourrait occuper dans la société de demain. A chaque « rôle » correspond</w:t>
      </w:r>
      <w:r w:rsidR="00CD0504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ent</w:t>
      </w:r>
      <w:r w:rsidRPr="005877C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 des propositions de filières d’études ou de formations qui permett</w:t>
      </w:r>
      <w:r w:rsidR="002B3FC0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e</w:t>
      </w:r>
      <w:r w:rsidRPr="005877C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nt de développer les compétences associées. </w:t>
      </w:r>
      <w:r w:rsidR="002B3FC0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S</w:t>
      </w:r>
      <w:r w:rsidRPr="005877C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ite </w:t>
      </w:r>
      <w:r w:rsidR="002B3FC0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internet</w:t>
      </w:r>
      <w:r w:rsidRPr="005877C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: </w:t>
      </w:r>
      <w:hyperlink r:id="rId9" w:history="1">
        <w:r w:rsidRPr="005877CE">
          <w:rPr>
            <w:rStyle w:val="Lienhypertexte"/>
            <w:rFonts w:ascii="Cambria" w:eastAsia="Calibri" w:hAnsi="Cambria" w:cs="Calibri"/>
            <w:sz w:val="24"/>
            <w:szCs w:val="24"/>
            <w:lang w:val="fr" w:eastAsia="fr-BE"/>
          </w:rPr>
          <w:t>https://heythatsme.be/fr/</w:t>
        </w:r>
      </w:hyperlink>
      <w:r w:rsidRPr="005877C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. </w:t>
      </w:r>
    </w:p>
    <w:p w14:paraId="5BBE0BC3" w14:textId="77777777" w:rsidR="00707131" w:rsidRDefault="00707131">
      <w:pPr>
        <w:rPr>
          <w:rFonts w:ascii="Candara" w:hAnsi="Candara"/>
          <w:sz w:val="24"/>
          <w:szCs w:val="24"/>
        </w:rPr>
      </w:pPr>
    </w:p>
    <w:p w14:paraId="27F13A1D" w14:textId="73AA86EC" w:rsidR="00A42B16" w:rsidRPr="00C26B3C" w:rsidRDefault="004862A7">
      <w:pPr>
        <w:rPr>
          <w:rFonts w:ascii="Candara" w:hAnsi="Candara"/>
          <w:sz w:val="24"/>
          <w:szCs w:val="24"/>
        </w:rPr>
      </w:pPr>
      <w:r w:rsidRPr="004862A7">
        <w:rPr>
          <w:rFonts w:ascii="Candara" w:hAnsi="Candara"/>
          <w:sz w:val="24"/>
          <w:szCs w:val="24"/>
        </w:rPr>
        <w:t xml:space="preserve">Le site internet a surtout été pensé pour les jeunes entre 16 – 18 ans. </w:t>
      </w:r>
    </w:p>
    <w:p w14:paraId="7AA47AAD" w14:textId="3961BAD6" w:rsidR="00BF7106" w:rsidRDefault="00EE3479">
      <w:pPr>
        <w:rPr>
          <w:rFonts w:ascii="Candara" w:hAnsi="Candara"/>
          <w:sz w:val="24"/>
          <w:szCs w:val="24"/>
        </w:rPr>
      </w:pPr>
      <w:r w:rsidRPr="00C26B3C">
        <w:rPr>
          <w:rFonts w:ascii="Candara" w:hAnsi="Candara"/>
          <w:sz w:val="24"/>
          <w:szCs w:val="24"/>
        </w:rPr>
        <w:t xml:space="preserve">L’université d’Anvers </w:t>
      </w:r>
      <w:r w:rsidR="00640EC8">
        <w:rPr>
          <w:rFonts w:ascii="Candara" w:hAnsi="Candara"/>
          <w:sz w:val="24"/>
          <w:szCs w:val="24"/>
        </w:rPr>
        <w:t xml:space="preserve">a apporté son expertise </w:t>
      </w:r>
      <w:r w:rsidR="00D737DA">
        <w:rPr>
          <w:rFonts w:ascii="Candara" w:hAnsi="Candara"/>
          <w:sz w:val="24"/>
          <w:szCs w:val="24"/>
        </w:rPr>
        <w:t xml:space="preserve">quant au </w:t>
      </w:r>
      <w:r w:rsidR="00027D1D">
        <w:rPr>
          <w:rFonts w:ascii="Candara" w:hAnsi="Candara"/>
          <w:sz w:val="24"/>
          <w:szCs w:val="24"/>
        </w:rPr>
        <w:t xml:space="preserve">choix </w:t>
      </w:r>
      <w:r w:rsidR="00D737DA">
        <w:rPr>
          <w:rFonts w:ascii="Candara" w:hAnsi="Candara"/>
          <w:sz w:val="24"/>
          <w:szCs w:val="24"/>
        </w:rPr>
        <w:t xml:space="preserve">à opérer </w:t>
      </w:r>
      <w:r w:rsidR="009D552E">
        <w:rPr>
          <w:rFonts w:ascii="Candara" w:hAnsi="Candara"/>
          <w:sz w:val="24"/>
          <w:szCs w:val="24"/>
        </w:rPr>
        <w:t xml:space="preserve">parmi les 10 rôles </w:t>
      </w:r>
      <w:r w:rsidR="00D00398">
        <w:rPr>
          <w:rFonts w:ascii="Candara" w:hAnsi="Candara"/>
          <w:sz w:val="24"/>
          <w:szCs w:val="24"/>
        </w:rPr>
        <w:t xml:space="preserve">initialement </w:t>
      </w:r>
      <w:r w:rsidR="009D552E">
        <w:rPr>
          <w:rFonts w:ascii="Candara" w:hAnsi="Candara"/>
          <w:sz w:val="24"/>
          <w:szCs w:val="24"/>
        </w:rPr>
        <w:t xml:space="preserve">identifiés </w:t>
      </w:r>
      <w:r w:rsidR="00274B1E">
        <w:rPr>
          <w:rFonts w:ascii="Candara" w:hAnsi="Candara"/>
          <w:sz w:val="24"/>
          <w:szCs w:val="24"/>
        </w:rPr>
        <w:t xml:space="preserve">par </w:t>
      </w:r>
      <w:r w:rsidR="002C4C48">
        <w:rPr>
          <w:rFonts w:ascii="Candara" w:hAnsi="Candara"/>
          <w:sz w:val="24"/>
          <w:szCs w:val="24"/>
        </w:rPr>
        <w:t>Agoria </w:t>
      </w:r>
      <w:r w:rsidR="00C011A3">
        <w:rPr>
          <w:rFonts w:ascii="Candara" w:hAnsi="Candara"/>
          <w:sz w:val="24"/>
          <w:szCs w:val="24"/>
        </w:rPr>
        <w:t>afin de se</w:t>
      </w:r>
      <w:r w:rsidR="003B07CB">
        <w:rPr>
          <w:rFonts w:ascii="Candara" w:hAnsi="Candara"/>
          <w:sz w:val="24"/>
          <w:szCs w:val="24"/>
        </w:rPr>
        <w:t xml:space="preserve"> centrer sur </w:t>
      </w:r>
      <w:r w:rsidRPr="00C26B3C">
        <w:rPr>
          <w:rFonts w:ascii="Candara" w:hAnsi="Candara"/>
          <w:sz w:val="24"/>
          <w:szCs w:val="24"/>
        </w:rPr>
        <w:t xml:space="preserve">8 rôles. </w:t>
      </w:r>
      <w:r w:rsidR="0008483C" w:rsidRPr="0008483C">
        <w:rPr>
          <w:rFonts w:ascii="Candara" w:hAnsi="Candara"/>
          <w:sz w:val="24"/>
          <w:szCs w:val="24"/>
        </w:rPr>
        <w:t xml:space="preserve">Le rôle n’est pas à confondre avec la notion de compétence. Il possède une dimension différente, et une implication qui fait partie d’une identité professionnelle.  </w:t>
      </w:r>
      <w:r w:rsidR="00A6472E" w:rsidRPr="00A6472E">
        <w:rPr>
          <w:rFonts w:ascii="Candara" w:hAnsi="Candara"/>
          <w:sz w:val="24"/>
          <w:szCs w:val="24"/>
        </w:rPr>
        <w:t xml:space="preserve">La méthode de base </w:t>
      </w:r>
      <w:r w:rsidR="000114EB">
        <w:rPr>
          <w:rFonts w:ascii="Candara" w:hAnsi="Candara"/>
          <w:sz w:val="24"/>
          <w:szCs w:val="24"/>
        </w:rPr>
        <w:t xml:space="preserve">utilisée </w:t>
      </w:r>
      <w:r w:rsidR="00A6472E" w:rsidRPr="00A6472E">
        <w:rPr>
          <w:rFonts w:ascii="Candara" w:hAnsi="Candara"/>
          <w:sz w:val="24"/>
          <w:szCs w:val="24"/>
        </w:rPr>
        <w:t xml:space="preserve">est </w:t>
      </w:r>
      <w:r w:rsidR="000114EB">
        <w:rPr>
          <w:rFonts w:ascii="Candara" w:hAnsi="Candara"/>
          <w:sz w:val="24"/>
          <w:szCs w:val="24"/>
        </w:rPr>
        <w:t xml:space="preserve">celle de </w:t>
      </w:r>
      <w:r w:rsidR="00A6472E" w:rsidRPr="00A6472E">
        <w:rPr>
          <w:rFonts w:ascii="Candara" w:hAnsi="Candara"/>
          <w:sz w:val="24"/>
          <w:szCs w:val="24"/>
        </w:rPr>
        <w:t xml:space="preserve">l’archétype. Le test a été validé. </w:t>
      </w:r>
    </w:p>
    <w:p w14:paraId="6CE24A76" w14:textId="3B9C6A3D" w:rsidR="00187863" w:rsidRDefault="0006240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</w:t>
      </w:r>
      <w:r w:rsidR="00EE3479" w:rsidRPr="00C26B3C">
        <w:rPr>
          <w:rFonts w:ascii="Candara" w:hAnsi="Candara"/>
          <w:sz w:val="24"/>
          <w:szCs w:val="24"/>
        </w:rPr>
        <w:t>’inspiration</w:t>
      </w:r>
      <w:r>
        <w:rPr>
          <w:rFonts w:ascii="Candara" w:hAnsi="Candara"/>
          <w:sz w:val="24"/>
          <w:szCs w:val="24"/>
        </w:rPr>
        <w:t xml:space="preserve"> est visée</w:t>
      </w:r>
      <w:r w:rsidR="00EE3479" w:rsidRPr="00C26B3C">
        <w:rPr>
          <w:rFonts w:ascii="Candara" w:hAnsi="Candara"/>
          <w:sz w:val="24"/>
          <w:szCs w:val="24"/>
        </w:rPr>
        <w:t xml:space="preserve"> </w:t>
      </w:r>
      <w:r w:rsidR="006006FA">
        <w:rPr>
          <w:rFonts w:ascii="Candara" w:hAnsi="Candara"/>
          <w:sz w:val="24"/>
          <w:szCs w:val="24"/>
        </w:rPr>
        <w:t xml:space="preserve">afin de </w:t>
      </w:r>
      <w:r w:rsidR="00EE3479" w:rsidRPr="00C26B3C">
        <w:rPr>
          <w:rFonts w:ascii="Candara" w:hAnsi="Candara"/>
          <w:sz w:val="24"/>
          <w:szCs w:val="24"/>
        </w:rPr>
        <w:t xml:space="preserve">permettre l’identification pour </w:t>
      </w:r>
      <w:r w:rsidR="004505CF">
        <w:rPr>
          <w:rFonts w:ascii="Candara" w:hAnsi="Candara"/>
          <w:sz w:val="24"/>
          <w:szCs w:val="24"/>
        </w:rPr>
        <w:t xml:space="preserve">enfin </w:t>
      </w:r>
      <w:r w:rsidR="00EE3479" w:rsidRPr="00C26B3C">
        <w:rPr>
          <w:rFonts w:ascii="Candara" w:hAnsi="Candara"/>
          <w:sz w:val="24"/>
          <w:szCs w:val="24"/>
        </w:rPr>
        <w:t xml:space="preserve">arriver à l’orientation. </w:t>
      </w:r>
      <w:r w:rsidR="007A1492" w:rsidRPr="00C26B3C">
        <w:rPr>
          <w:rFonts w:ascii="Candara" w:hAnsi="Candara"/>
          <w:sz w:val="24"/>
          <w:szCs w:val="24"/>
        </w:rPr>
        <w:t xml:space="preserve">Sur base des résultats, on peut consulter </w:t>
      </w:r>
      <w:r w:rsidR="004505CF">
        <w:rPr>
          <w:rFonts w:ascii="Candara" w:hAnsi="Candara"/>
          <w:sz w:val="24"/>
          <w:szCs w:val="24"/>
        </w:rPr>
        <w:t>son type de</w:t>
      </w:r>
      <w:r w:rsidR="007A1492" w:rsidRPr="00C26B3C">
        <w:rPr>
          <w:rFonts w:ascii="Candara" w:hAnsi="Candara"/>
          <w:sz w:val="24"/>
          <w:szCs w:val="24"/>
        </w:rPr>
        <w:t xml:space="preserve"> profil</w:t>
      </w:r>
      <w:r w:rsidR="0054433C">
        <w:rPr>
          <w:rFonts w:ascii="Candara" w:hAnsi="Candara"/>
          <w:sz w:val="24"/>
          <w:szCs w:val="24"/>
        </w:rPr>
        <w:t xml:space="preserve"> et accéder à</w:t>
      </w:r>
      <w:r w:rsidR="007A1492" w:rsidRPr="00C26B3C">
        <w:rPr>
          <w:rFonts w:ascii="Candara" w:hAnsi="Candara"/>
          <w:sz w:val="24"/>
          <w:szCs w:val="24"/>
        </w:rPr>
        <w:t xml:space="preserve"> </w:t>
      </w:r>
      <w:r w:rsidR="0054433C">
        <w:rPr>
          <w:rFonts w:ascii="Candara" w:hAnsi="Candara"/>
          <w:sz w:val="24"/>
          <w:szCs w:val="24"/>
        </w:rPr>
        <w:t xml:space="preserve">des </w:t>
      </w:r>
      <w:r w:rsidR="007A1492" w:rsidRPr="00C26B3C">
        <w:rPr>
          <w:rFonts w:ascii="Candara" w:hAnsi="Candara"/>
          <w:sz w:val="24"/>
          <w:szCs w:val="24"/>
        </w:rPr>
        <w:t>suggestion</w:t>
      </w:r>
      <w:r w:rsidR="0054433C">
        <w:rPr>
          <w:rFonts w:ascii="Candara" w:hAnsi="Candara"/>
          <w:sz w:val="24"/>
          <w:szCs w:val="24"/>
        </w:rPr>
        <w:t>s</w:t>
      </w:r>
      <w:r w:rsidR="007A1492" w:rsidRPr="00C26B3C">
        <w:rPr>
          <w:rFonts w:ascii="Candara" w:hAnsi="Candara"/>
          <w:sz w:val="24"/>
          <w:szCs w:val="24"/>
        </w:rPr>
        <w:t xml:space="preserve"> d’études supérieures. </w:t>
      </w:r>
    </w:p>
    <w:p w14:paraId="2FB569E6" w14:textId="544F2C47" w:rsidR="004C2A43" w:rsidRDefault="007A1492">
      <w:pPr>
        <w:rPr>
          <w:rFonts w:ascii="Candara" w:hAnsi="Candara"/>
          <w:sz w:val="24"/>
          <w:szCs w:val="24"/>
        </w:rPr>
      </w:pPr>
      <w:r w:rsidRPr="00C26B3C">
        <w:rPr>
          <w:rFonts w:ascii="Candara" w:hAnsi="Candara"/>
          <w:sz w:val="24"/>
          <w:szCs w:val="24"/>
        </w:rPr>
        <w:t>Les rôles sont larges</w:t>
      </w:r>
      <w:r w:rsidR="005E4503">
        <w:rPr>
          <w:rFonts w:ascii="Candara" w:hAnsi="Candara"/>
          <w:sz w:val="24"/>
          <w:szCs w:val="24"/>
        </w:rPr>
        <w:t xml:space="preserve">, </w:t>
      </w:r>
      <w:r w:rsidRPr="00C26B3C">
        <w:rPr>
          <w:rFonts w:ascii="Candara" w:hAnsi="Candara"/>
          <w:sz w:val="24"/>
          <w:szCs w:val="24"/>
        </w:rPr>
        <w:t xml:space="preserve"> transversaux à plusieurs secteurs</w:t>
      </w:r>
      <w:r w:rsidR="005E4503">
        <w:rPr>
          <w:rFonts w:ascii="Candara" w:hAnsi="Candara"/>
          <w:sz w:val="24"/>
          <w:szCs w:val="24"/>
        </w:rPr>
        <w:t xml:space="preserve"> et</w:t>
      </w:r>
      <w:r w:rsidRPr="00C26B3C">
        <w:rPr>
          <w:rFonts w:ascii="Candara" w:hAnsi="Candara"/>
          <w:sz w:val="24"/>
          <w:szCs w:val="24"/>
        </w:rPr>
        <w:t xml:space="preserve"> se traduisent dans plusieurs métiers. Tous les rôles ne sont pas repris</w:t>
      </w:r>
      <w:r w:rsidR="00EF53A3">
        <w:rPr>
          <w:rFonts w:ascii="Candara" w:hAnsi="Candara"/>
          <w:sz w:val="24"/>
          <w:szCs w:val="24"/>
        </w:rPr>
        <w:t xml:space="preserve"> car </w:t>
      </w:r>
      <w:r w:rsidR="00CC6339">
        <w:rPr>
          <w:rFonts w:ascii="Candara" w:hAnsi="Candara"/>
          <w:sz w:val="24"/>
          <w:szCs w:val="24"/>
        </w:rPr>
        <w:t>ils</w:t>
      </w:r>
      <w:r w:rsidRPr="00C26B3C">
        <w:rPr>
          <w:rFonts w:ascii="Candara" w:hAnsi="Candara"/>
          <w:sz w:val="24"/>
          <w:szCs w:val="24"/>
        </w:rPr>
        <w:t xml:space="preserve"> concerne</w:t>
      </w:r>
      <w:r w:rsidR="00CC6339">
        <w:rPr>
          <w:rFonts w:ascii="Candara" w:hAnsi="Candara"/>
          <w:sz w:val="24"/>
          <w:szCs w:val="24"/>
        </w:rPr>
        <w:t>nt</w:t>
      </w:r>
      <w:r w:rsidRPr="00C26B3C">
        <w:rPr>
          <w:rFonts w:ascii="Candara" w:hAnsi="Candara"/>
          <w:sz w:val="24"/>
          <w:szCs w:val="24"/>
        </w:rPr>
        <w:t xml:space="preserve"> davantage les métiers technologiques. </w:t>
      </w:r>
      <w:r w:rsidR="00BB6F98">
        <w:rPr>
          <w:rFonts w:ascii="Candara" w:hAnsi="Candara"/>
          <w:sz w:val="24"/>
          <w:szCs w:val="24"/>
        </w:rPr>
        <w:t>Q</w:t>
      </w:r>
      <w:r w:rsidRPr="00C26B3C">
        <w:rPr>
          <w:rFonts w:ascii="Candara" w:hAnsi="Candara"/>
          <w:sz w:val="24"/>
          <w:szCs w:val="24"/>
        </w:rPr>
        <w:t>uatre technologies de base </w:t>
      </w:r>
      <w:r w:rsidR="00BB6F98">
        <w:rPr>
          <w:rFonts w:ascii="Candara" w:hAnsi="Candara"/>
          <w:sz w:val="24"/>
          <w:szCs w:val="24"/>
        </w:rPr>
        <w:t>ont été visées</w:t>
      </w:r>
      <w:r w:rsidR="00AF59A5">
        <w:rPr>
          <w:rFonts w:ascii="Candara" w:hAnsi="Candara"/>
          <w:sz w:val="24"/>
          <w:szCs w:val="24"/>
        </w:rPr>
        <w:t xml:space="preserve"> ; </w:t>
      </w:r>
      <w:r w:rsidRPr="00C26B3C">
        <w:rPr>
          <w:rFonts w:ascii="Candara" w:hAnsi="Candara"/>
          <w:sz w:val="24"/>
          <w:szCs w:val="24"/>
        </w:rPr>
        <w:t xml:space="preserve">de nouveaux talents sont </w:t>
      </w:r>
      <w:r w:rsidR="004C2A43">
        <w:rPr>
          <w:rFonts w:ascii="Candara" w:hAnsi="Candara"/>
          <w:sz w:val="24"/>
          <w:szCs w:val="24"/>
        </w:rPr>
        <w:t xml:space="preserve">constamment </w:t>
      </w:r>
      <w:r w:rsidRPr="00C26B3C">
        <w:rPr>
          <w:rFonts w:ascii="Candara" w:hAnsi="Candara"/>
          <w:sz w:val="24"/>
          <w:szCs w:val="24"/>
        </w:rPr>
        <w:t xml:space="preserve">demandés. </w:t>
      </w:r>
      <w:r w:rsidR="00187863">
        <w:rPr>
          <w:rFonts w:ascii="Candara" w:hAnsi="Candara"/>
          <w:sz w:val="24"/>
          <w:szCs w:val="24"/>
        </w:rPr>
        <w:t xml:space="preserve">Ce test permet au </w:t>
      </w:r>
      <w:r w:rsidRPr="00C26B3C">
        <w:rPr>
          <w:rFonts w:ascii="Candara" w:hAnsi="Candara"/>
          <w:sz w:val="24"/>
          <w:szCs w:val="24"/>
        </w:rPr>
        <w:t xml:space="preserve">jeune </w:t>
      </w:r>
      <w:r w:rsidR="00187863">
        <w:rPr>
          <w:rFonts w:ascii="Candara" w:hAnsi="Candara"/>
          <w:sz w:val="24"/>
          <w:szCs w:val="24"/>
        </w:rPr>
        <w:t>de</w:t>
      </w:r>
      <w:r w:rsidRPr="00C26B3C">
        <w:rPr>
          <w:rFonts w:ascii="Candara" w:hAnsi="Candara"/>
          <w:sz w:val="24"/>
          <w:szCs w:val="24"/>
        </w:rPr>
        <w:t xml:space="preserve"> s’identifier au monde de l’entreprise. </w:t>
      </w:r>
      <w:r w:rsidR="00187863">
        <w:rPr>
          <w:rFonts w:ascii="Candara" w:hAnsi="Candara"/>
          <w:sz w:val="24"/>
          <w:szCs w:val="24"/>
        </w:rPr>
        <w:t xml:space="preserve">Depuis le lancement, </w:t>
      </w:r>
      <w:r w:rsidR="005B324C" w:rsidRPr="00C26B3C">
        <w:rPr>
          <w:rFonts w:ascii="Candara" w:hAnsi="Candara"/>
          <w:sz w:val="24"/>
          <w:szCs w:val="24"/>
        </w:rPr>
        <w:t xml:space="preserve">14468 tests ont été </w:t>
      </w:r>
      <w:r w:rsidR="00187863">
        <w:rPr>
          <w:rFonts w:ascii="Candara" w:hAnsi="Candara"/>
          <w:sz w:val="24"/>
          <w:szCs w:val="24"/>
        </w:rPr>
        <w:t>complétés</w:t>
      </w:r>
      <w:r w:rsidR="005B324C" w:rsidRPr="00C26B3C">
        <w:rPr>
          <w:rFonts w:ascii="Candara" w:hAnsi="Candara"/>
          <w:sz w:val="24"/>
          <w:szCs w:val="24"/>
        </w:rPr>
        <w:t xml:space="preserve">. </w:t>
      </w:r>
    </w:p>
    <w:p w14:paraId="5308D591" w14:textId="1FEA1D46" w:rsidR="005F13A3" w:rsidRDefault="005B324C">
      <w:pPr>
        <w:rPr>
          <w:rFonts w:ascii="Candara" w:hAnsi="Candara"/>
          <w:sz w:val="24"/>
          <w:szCs w:val="24"/>
        </w:rPr>
      </w:pPr>
      <w:r w:rsidRPr="00C26B3C">
        <w:rPr>
          <w:rFonts w:ascii="Candara" w:hAnsi="Candara"/>
          <w:sz w:val="24"/>
          <w:szCs w:val="24"/>
        </w:rPr>
        <w:t xml:space="preserve">La communication </w:t>
      </w:r>
      <w:r w:rsidR="00187863">
        <w:rPr>
          <w:rFonts w:ascii="Candara" w:hAnsi="Candara"/>
          <w:sz w:val="24"/>
          <w:szCs w:val="24"/>
        </w:rPr>
        <w:t xml:space="preserve">par rapport à l’existence du test en ligne </w:t>
      </w:r>
      <w:r w:rsidRPr="00C26B3C">
        <w:rPr>
          <w:rFonts w:ascii="Candara" w:hAnsi="Candara"/>
          <w:sz w:val="24"/>
          <w:szCs w:val="24"/>
        </w:rPr>
        <w:t xml:space="preserve">se fait grâce aux médias sociaux, </w:t>
      </w:r>
      <w:r w:rsidR="00321848">
        <w:rPr>
          <w:rFonts w:ascii="Candara" w:hAnsi="Candara"/>
          <w:sz w:val="24"/>
          <w:szCs w:val="24"/>
        </w:rPr>
        <w:t>aux</w:t>
      </w:r>
      <w:bookmarkStart w:id="0" w:name="_GoBack"/>
      <w:bookmarkEnd w:id="0"/>
      <w:r w:rsidR="005F13A3">
        <w:rPr>
          <w:rFonts w:ascii="Candara" w:hAnsi="Candara"/>
          <w:sz w:val="24"/>
          <w:szCs w:val="24"/>
        </w:rPr>
        <w:t xml:space="preserve"> </w:t>
      </w:r>
      <w:r w:rsidRPr="00C26B3C">
        <w:rPr>
          <w:rFonts w:ascii="Candara" w:hAnsi="Candara"/>
          <w:sz w:val="24"/>
          <w:szCs w:val="24"/>
        </w:rPr>
        <w:t xml:space="preserve">accroches publicitaires via </w:t>
      </w:r>
      <w:r w:rsidR="004C2A43">
        <w:rPr>
          <w:rFonts w:ascii="Candara" w:hAnsi="Candara"/>
          <w:sz w:val="24"/>
          <w:szCs w:val="24"/>
        </w:rPr>
        <w:t>c</w:t>
      </w:r>
      <w:r w:rsidRPr="00C26B3C">
        <w:rPr>
          <w:rFonts w:ascii="Candara" w:hAnsi="Candara"/>
          <w:sz w:val="24"/>
          <w:szCs w:val="24"/>
        </w:rPr>
        <w:t xml:space="preserve">es médias. </w:t>
      </w:r>
      <w:r w:rsidR="005F13A3">
        <w:rPr>
          <w:rFonts w:ascii="Candara" w:hAnsi="Candara"/>
          <w:sz w:val="24"/>
          <w:szCs w:val="24"/>
        </w:rPr>
        <w:t>Une p</w:t>
      </w:r>
      <w:r w:rsidRPr="00C26B3C">
        <w:rPr>
          <w:rFonts w:ascii="Candara" w:hAnsi="Candara"/>
          <w:sz w:val="24"/>
          <w:szCs w:val="24"/>
        </w:rPr>
        <w:t>résence</w:t>
      </w:r>
      <w:r w:rsidR="005F13A3">
        <w:rPr>
          <w:rFonts w:ascii="Candara" w:hAnsi="Candara"/>
          <w:sz w:val="24"/>
          <w:szCs w:val="24"/>
        </w:rPr>
        <w:t xml:space="preserve"> est également assurée</w:t>
      </w:r>
      <w:r w:rsidRPr="00C26B3C">
        <w:rPr>
          <w:rFonts w:ascii="Candara" w:hAnsi="Candara"/>
          <w:sz w:val="24"/>
          <w:szCs w:val="24"/>
        </w:rPr>
        <w:t xml:space="preserve"> sur des stands </w:t>
      </w:r>
      <w:r w:rsidR="005F13A3">
        <w:rPr>
          <w:rFonts w:ascii="Candara" w:hAnsi="Candara"/>
          <w:sz w:val="24"/>
          <w:szCs w:val="24"/>
        </w:rPr>
        <w:t>lors d’</w:t>
      </w:r>
      <w:r w:rsidRPr="00C26B3C">
        <w:rPr>
          <w:rFonts w:ascii="Candara" w:hAnsi="Candara"/>
          <w:sz w:val="24"/>
          <w:szCs w:val="24"/>
        </w:rPr>
        <w:t xml:space="preserve">événements. La communication est large et n’interpelle pas </w:t>
      </w:r>
      <w:r w:rsidR="008C2878">
        <w:rPr>
          <w:rFonts w:ascii="Candara" w:hAnsi="Candara"/>
          <w:sz w:val="24"/>
          <w:szCs w:val="24"/>
        </w:rPr>
        <w:t>exclusivement</w:t>
      </w:r>
      <w:r w:rsidRPr="00C26B3C">
        <w:rPr>
          <w:rFonts w:ascii="Candara" w:hAnsi="Candara"/>
          <w:sz w:val="24"/>
          <w:szCs w:val="24"/>
        </w:rPr>
        <w:t xml:space="preserve"> les personnes intéressées par la technologie. 74,4% des répondants sont des filles. </w:t>
      </w:r>
    </w:p>
    <w:p w14:paraId="2598CA2C" w14:textId="019A8D5C" w:rsidR="00172F33" w:rsidRDefault="005B324C">
      <w:pPr>
        <w:rPr>
          <w:rFonts w:ascii="Candara" w:hAnsi="Candara"/>
          <w:sz w:val="24"/>
          <w:szCs w:val="24"/>
        </w:rPr>
      </w:pPr>
      <w:r w:rsidRPr="00C26B3C">
        <w:rPr>
          <w:rFonts w:ascii="Candara" w:hAnsi="Candara"/>
          <w:sz w:val="24"/>
          <w:szCs w:val="24"/>
        </w:rPr>
        <w:t xml:space="preserve">Les utilisateurs ont-ils bien compris les questions posées ? </w:t>
      </w:r>
      <w:r w:rsidR="001B02A5" w:rsidRPr="00C26B3C">
        <w:rPr>
          <w:rFonts w:ascii="Candara" w:hAnsi="Candara"/>
          <w:sz w:val="24"/>
          <w:szCs w:val="24"/>
        </w:rPr>
        <w:t>Peut-on comparer les études choisies et les résultats des enquêtes</w:t>
      </w:r>
      <w:r w:rsidR="00172F33">
        <w:rPr>
          <w:rFonts w:ascii="Candara" w:hAnsi="Candara"/>
          <w:sz w:val="24"/>
          <w:szCs w:val="24"/>
        </w:rPr>
        <w:t xml:space="preserve"> ? </w:t>
      </w:r>
      <w:r w:rsidR="001B02A5" w:rsidRPr="00C26B3C">
        <w:rPr>
          <w:rFonts w:ascii="Candara" w:hAnsi="Candara"/>
          <w:sz w:val="24"/>
          <w:szCs w:val="24"/>
        </w:rPr>
        <w:t>N’est-ce pas plus du « </w:t>
      </w:r>
      <w:r w:rsidR="002C4C48" w:rsidRPr="00C26B3C">
        <w:rPr>
          <w:rFonts w:ascii="Candara" w:hAnsi="Candara"/>
          <w:sz w:val="24"/>
          <w:szCs w:val="24"/>
        </w:rPr>
        <w:t>Matching</w:t>
      </w:r>
      <w:r w:rsidR="001B02A5" w:rsidRPr="00C26B3C">
        <w:rPr>
          <w:rFonts w:ascii="Candara" w:hAnsi="Candara"/>
          <w:sz w:val="24"/>
          <w:szCs w:val="24"/>
        </w:rPr>
        <w:t> »</w:t>
      </w:r>
      <w:r w:rsidR="002C4422">
        <w:rPr>
          <w:rFonts w:ascii="Candara" w:hAnsi="Candara"/>
          <w:sz w:val="24"/>
          <w:szCs w:val="24"/>
        </w:rPr>
        <w:t xml:space="preserve"> ? </w:t>
      </w:r>
      <w:r w:rsidR="00257720">
        <w:rPr>
          <w:rFonts w:ascii="Candara" w:hAnsi="Candara"/>
          <w:sz w:val="24"/>
          <w:szCs w:val="24"/>
        </w:rPr>
        <w:t xml:space="preserve">Selon Monsieur Sanja, </w:t>
      </w:r>
      <w:r w:rsidR="006F675B">
        <w:rPr>
          <w:rFonts w:ascii="Candara" w:hAnsi="Candara"/>
          <w:sz w:val="24"/>
          <w:szCs w:val="24"/>
        </w:rPr>
        <w:t>l</w:t>
      </w:r>
      <w:r w:rsidR="006F675B" w:rsidRPr="006F675B">
        <w:rPr>
          <w:rFonts w:ascii="Candara" w:hAnsi="Candara"/>
          <w:sz w:val="24"/>
          <w:szCs w:val="24"/>
        </w:rPr>
        <w:t>e questionnaire a été prétesté par des jeunes</w:t>
      </w:r>
      <w:r w:rsidR="00C64DA6">
        <w:rPr>
          <w:rFonts w:ascii="Candara" w:hAnsi="Candara"/>
          <w:sz w:val="24"/>
          <w:szCs w:val="24"/>
        </w:rPr>
        <w:t xml:space="preserve"> et permet </w:t>
      </w:r>
      <w:r w:rsidR="001B02A5" w:rsidRPr="00C26B3C">
        <w:rPr>
          <w:rFonts w:ascii="Candara" w:hAnsi="Candara"/>
          <w:sz w:val="24"/>
          <w:szCs w:val="24"/>
        </w:rPr>
        <w:t xml:space="preserve">une forme de prise de conscience. </w:t>
      </w:r>
      <w:r w:rsidR="00172F33">
        <w:rPr>
          <w:rFonts w:ascii="Candara" w:hAnsi="Candara"/>
          <w:sz w:val="24"/>
          <w:szCs w:val="24"/>
        </w:rPr>
        <w:t xml:space="preserve">L’idéal serait de prévoir à l’issue du test </w:t>
      </w:r>
      <w:r w:rsidR="001B02A5" w:rsidRPr="00C26B3C">
        <w:rPr>
          <w:rFonts w:ascii="Candara" w:hAnsi="Candara"/>
          <w:sz w:val="24"/>
          <w:szCs w:val="24"/>
        </w:rPr>
        <w:t>un débriefing avec un professionnel</w:t>
      </w:r>
      <w:r w:rsidR="00172F33">
        <w:rPr>
          <w:rFonts w:ascii="Candara" w:hAnsi="Candara"/>
          <w:sz w:val="24"/>
          <w:szCs w:val="24"/>
        </w:rPr>
        <w:t xml:space="preserve"> de l’orientation</w:t>
      </w:r>
      <w:r w:rsidR="001B02A5" w:rsidRPr="00C26B3C">
        <w:rPr>
          <w:rFonts w:ascii="Candara" w:hAnsi="Candara"/>
          <w:sz w:val="24"/>
          <w:szCs w:val="24"/>
        </w:rPr>
        <w:t xml:space="preserve">. </w:t>
      </w:r>
    </w:p>
    <w:p w14:paraId="36A31832" w14:textId="7AC65431" w:rsidR="007A1492" w:rsidRPr="00C26B3C" w:rsidRDefault="005B324C" w:rsidP="00172F33">
      <w:pPr>
        <w:pBdr>
          <w:bottom w:val="single" w:sz="4" w:space="1" w:color="auto"/>
        </w:pBdr>
        <w:rPr>
          <w:rFonts w:ascii="Candara" w:hAnsi="Candara"/>
          <w:sz w:val="24"/>
          <w:szCs w:val="24"/>
        </w:rPr>
      </w:pPr>
      <w:r w:rsidRPr="00C26B3C">
        <w:rPr>
          <w:rFonts w:ascii="Candara" w:hAnsi="Candara"/>
          <w:sz w:val="24"/>
          <w:szCs w:val="24"/>
        </w:rPr>
        <w:t xml:space="preserve"> </w:t>
      </w:r>
    </w:p>
    <w:p w14:paraId="0B0C6F97" w14:textId="77777777" w:rsidR="001863BA" w:rsidRDefault="001863BA">
      <w:pPr>
        <w:rPr>
          <w:rFonts w:ascii="Candara" w:hAnsi="Candara"/>
          <w:sz w:val="24"/>
          <w:szCs w:val="24"/>
        </w:rPr>
      </w:pPr>
    </w:p>
    <w:p w14:paraId="3127DD19" w14:textId="77777777" w:rsidR="00FB000E" w:rsidRPr="00FB000E" w:rsidRDefault="00FB000E" w:rsidP="00765BBB">
      <w:pPr>
        <w:pStyle w:val="Paragraphedeliste"/>
        <w:numPr>
          <w:ilvl w:val="0"/>
          <w:numId w:val="3"/>
        </w:numPr>
        <w:pBdr>
          <w:left w:val="single" w:sz="4" w:space="4" w:color="auto"/>
        </w:pBdr>
        <w:rPr>
          <w:rFonts w:ascii="Candara" w:hAnsi="Candara"/>
          <w:sz w:val="24"/>
          <w:szCs w:val="24"/>
        </w:rPr>
      </w:pPr>
      <w:r w:rsidRPr="00FB000E">
        <w:rPr>
          <w:rFonts w:ascii="Cambria" w:eastAsia="Calibri" w:hAnsi="Cambria" w:cs="Calibri"/>
          <w:b/>
          <w:color w:val="000000"/>
          <w:sz w:val="24"/>
          <w:szCs w:val="24"/>
          <w:lang w:val="fr" w:eastAsia="fr-BE"/>
        </w:rPr>
        <w:lastRenderedPageBreak/>
        <w:t>Mesdames Françoise Van Miegroet et Amélie Durand</w:t>
      </w:r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 (CPFB)</w:t>
      </w:r>
      <w:r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- </w:t>
      </w:r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l’outil « Kit Sup – 20 fiches ! 20 actions ! – s’orienter pas à pas » proposé par le Pôle Louvain et le CPFB. </w:t>
      </w:r>
    </w:p>
    <w:p w14:paraId="5F570DFC" w14:textId="5F56FBF5" w:rsidR="001863BA" w:rsidRPr="00FB000E" w:rsidRDefault="00FB000E" w:rsidP="00765BBB">
      <w:pPr>
        <w:pStyle w:val="Paragraphedeliste"/>
        <w:pBdr>
          <w:left w:val="single" w:sz="4" w:space="4" w:color="auto"/>
        </w:pBdr>
        <w:ind w:left="0"/>
        <w:rPr>
          <w:rFonts w:ascii="Candara" w:hAnsi="Candara"/>
          <w:sz w:val="24"/>
          <w:szCs w:val="24"/>
        </w:rPr>
      </w:pPr>
      <w:r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Cet outil</w:t>
      </w:r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 est destiné aux professionnels qui rencontrent des jeunes s’interrogeant sur la suite de leur parcours de formation. Il est composé de ressources de base, de démarches à effectuer pour réfléchir aux projets d’études et de professions. </w:t>
      </w:r>
      <w:r w:rsidR="006A3567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S</w:t>
      </w:r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ite </w:t>
      </w:r>
      <w:r w:rsidR="006A3567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 xml:space="preserve">internet </w:t>
      </w:r>
      <w:r w:rsidRPr="00FB000E">
        <w:rPr>
          <w:rFonts w:ascii="Cambria" w:eastAsia="Calibri" w:hAnsi="Cambria" w:cs="Calibri"/>
          <w:color w:val="000000"/>
          <w:sz w:val="24"/>
          <w:szCs w:val="24"/>
          <w:lang w:val="fr" w:eastAsia="fr-BE"/>
        </w:rPr>
        <w:t>:</w:t>
      </w:r>
      <w:hyperlink r:id="rId10" w:history="1">
        <w:r w:rsidRPr="00FB000E">
          <w:rPr>
            <w:rStyle w:val="Lienhypertexte"/>
            <w:rFonts w:ascii="Cambria" w:eastAsia="Calibri" w:hAnsi="Cambria" w:cs="Calibri"/>
            <w:sz w:val="24"/>
            <w:szCs w:val="24"/>
            <w:lang w:val="fr" w:eastAsia="fr-BE"/>
          </w:rPr>
          <w:t>http://www.cpfb.be/spip.php?article359</w:t>
        </w:r>
      </w:hyperlink>
    </w:p>
    <w:p w14:paraId="29E40F8E" w14:textId="2A170A51" w:rsidR="001B02A5" w:rsidRPr="00C26B3C" w:rsidRDefault="006A3567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Le CPFB </w:t>
      </w:r>
      <w:r w:rsidR="00CB017C">
        <w:rPr>
          <w:rFonts w:ascii="Candara" w:hAnsi="Candara"/>
          <w:sz w:val="24"/>
          <w:szCs w:val="24"/>
        </w:rPr>
        <w:t xml:space="preserve">propose </w:t>
      </w:r>
      <w:r w:rsidR="00FD2903">
        <w:rPr>
          <w:rFonts w:ascii="Candara" w:hAnsi="Candara"/>
          <w:sz w:val="24"/>
          <w:szCs w:val="24"/>
        </w:rPr>
        <w:t>un programme d’accompagnement qui vise à r</w:t>
      </w:r>
      <w:r w:rsidR="001B02A5" w:rsidRPr="00C26B3C">
        <w:rPr>
          <w:rFonts w:ascii="Candara" w:hAnsi="Candara"/>
          <w:sz w:val="24"/>
          <w:szCs w:val="24"/>
        </w:rPr>
        <w:t>écupér</w:t>
      </w:r>
      <w:r w:rsidR="00FD2903">
        <w:rPr>
          <w:rFonts w:ascii="Candara" w:hAnsi="Candara"/>
          <w:sz w:val="24"/>
          <w:szCs w:val="24"/>
        </w:rPr>
        <w:t>er</w:t>
      </w:r>
      <w:r w:rsidR="001B02A5" w:rsidRPr="00C26B3C">
        <w:rPr>
          <w:rFonts w:ascii="Candara" w:hAnsi="Candara"/>
          <w:sz w:val="24"/>
          <w:szCs w:val="24"/>
        </w:rPr>
        <w:t xml:space="preserve"> d</w:t>
      </w:r>
      <w:r w:rsidR="00FD2903">
        <w:rPr>
          <w:rFonts w:ascii="Candara" w:hAnsi="Candara"/>
          <w:sz w:val="24"/>
          <w:szCs w:val="24"/>
        </w:rPr>
        <w:t xml:space="preserve">es </w:t>
      </w:r>
      <w:r w:rsidR="001B02A5" w:rsidRPr="00C26B3C">
        <w:rPr>
          <w:rFonts w:ascii="Candara" w:hAnsi="Candara"/>
          <w:sz w:val="24"/>
          <w:szCs w:val="24"/>
        </w:rPr>
        <w:t>étudiant</w:t>
      </w:r>
      <w:r w:rsidR="00705855" w:rsidRPr="00C26B3C">
        <w:rPr>
          <w:rFonts w:ascii="Candara" w:hAnsi="Candara"/>
          <w:sz w:val="24"/>
          <w:szCs w:val="24"/>
        </w:rPr>
        <w:t>s</w:t>
      </w:r>
      <w:r w:rsidR="001B02A5" w:rsidRPr="00C26B3C">
        <w:rPr>
          <w:rFonts w:ascii="Candara" w:hAnsi="Candara"/>
          <w:sz w:val="24"/>
          <w:szCs w:val="24"/>
        </w:rPr>
        <w:t xml:space="preserve"> qui ont décroché de leurs études</w:t>
      </w:r>
      <w:r w:rsidR="00FD2903">
        <w:rPr>
          <w:rFonts w:ascii="Candara" w:hAnsi="Candara"/>
          <w:sz w:val="24"/>
          <w:szCs w:val="24"/>
        </w:rPr>
        <w:t>, notamment grâce à des c</w:t>
      </w:r>
      <w:r w:rsidR="001B02A5" w:rsidRPr="00C26B3C">
        <w:rPr>
          <w:rFonts w:ascii="Candara" w:hAnsi="Candara"/>
          <w:sz w:val="24"/>
          <w:szCs w:val="24"/>
        </w:rPr>
        <w:t>ours de méthodes de travail</w:t>
      </w:r>
      <w:r w:rsidR="00FD2903">
        <w:rPr>
          <w:rFonts w:ascii="Candara" w:hAnsi="Candara"/>
          <w:sz w:val="24"/>
          <w:szCs w:val="24"/>
        </w:rPr>
        <w:t xml:space="preserve"> et d’a</w:t>
      </w:r>
      <w:r w:rsidR="000235F1" w:rsidRPr="00C26B3C">
        <w:rPr>
          <w:rFonts w:ascii="Candara" w:hAnsi="Candara"/>
          <w:sz w:val="24"/>
          <w:szCs w:val="24"/>
        </w:rPr>
        <w:t>ccompagnement de projet</w:t>
      </w:r>
      <w:r w:rsidR="00FD2903">
        <w:rPr>
          <w:rFonts w:ascii="Candara" w:hAnsi="Candara"/>
          <w:sz w:val="24"/>
          <w:szCs w:val="24"/>
        </w:rPr>
        <w:t>s</w:t>
      </w:r>
      <w:r w:rsidR="00E10A22">
        <w:rPr>
          <w:rFonts w:ascii="Candara" w:hAnsi="Candara"/>
          <w:sz w:val="24"/>
          <w:szCs w:val="24"/>
        </w:rPr>
        <w:t xml:space="preserve"> (</w:t>
      </w:r>
      <w:r w:rsidR="00E10A22" w:rsidRPr="00830B8F">
        <w:rPr>
          <w:rFonts w:ascii="Candara" w:hAnsi="Candara"/>
        </w:rPr>
        <w:t xml:space="preserve">Formation </w:t>
      </w:r>
      <w:r w:rsidR="00830B8F" w:rsidRPr="00830B8F">
        <w:rPr>
          <w:rFonts w:ascii="Candara" w:hAnsi="Candara"/>
        </w:rPr>
        <w:t xml:space="preserve">– relais </w:t>
      </w:r>
      <w:hyperlink r:id="rId11" w:history="1">
        <w:r w:rsidR="00830B8F" w:rsidRPr="00830B8F">
          <w:rPr>
            <w:rStyle w:val="Lienhypertexte"/>
            <w:rFonts w:ascii="Candara" w:hAnsi="Candara"/>
          </w:rPr>
          <w:t>http://www.cpfb.be/spip.php?rubrique12</w:t>
        </w:r>
      </w:hyperlink>
      <w:r w:rsidR="00830B8F">
        <w:rPr>
          <w:rFonts w:ascii="Candara" w:hAnsi="Candara"/>
          <w:sz w:val="24"/>
          <w:szCs w:val="24"/>
        </w:rPr>
        <w:t xml:space="preserve"> )</w:t>
      </w:r>
    </w:p>
    <w:p w14:paraId="415173FC" w14:textId="70845F96" w:rsidR="00D06681" w:rsidRDefault="004308C9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Le </w:t>
      </w:r>
      <w:r w:rsidRPr="004308C9">
        <w:rPr>
          <w:rFonts w:ascii="Candara" w:hAnsi="Candara"/>
          <w:sz w:val="24"/>
          <w:szCs w:val="24"/>
        </w:rPr>
        <w:t xml:space="preserve">CPFB fait partie du « Pôle Louvain ». Le CIO est partenaire du projet. </w:t>
      </w:r>
      <w:r w:rsidR="00FD2903">
        <w:rPr>
          <w:rFonts w:ascii="Candara" w:hAnsi="Candara"/>
          <w:sz w:val="24"/>
          <w:szCs w:val="24"/>
        </w:rPr>
        <w:t>« Kit Sup </w:t>
      </w:r>
      <w:r w:rsidR="000124C5">
        <w:rPr>
          <w:rFonts w:ascii="Candara" w:hAnsi="Candara"/>
          <w:sz w:val="24"/>
          <w:szCs w:val="24"/>
        </w:rPr>
        <w:t>» s’est</w:t>
      </w:r>
      <w:r w:rsidR="00FD2903">
        <w:rPr>
          <w:rFonts w:ascii="Candara" w:hAnsi="Candara"/>
          <w:sz w:val="24"/>
          <w:szCs w:val="24"/>
        </w:rPr>
        <w:t xml:space="preserve"> construit </w:t>
      </w:r>
      <w:r w:rsidR="007D4B6F">
        <w:rPr>
          <w:rFonts w:ascii="Candara" w:hAnsi="Candara"/>
          <w:sz w:val="24"/>
          <w:szCs w:val="24"/>
        </w:rPr>
        <w:t>à partir</w:t>
      </w:r>
      <w:r w:rsidR="00FD2903">
        <w:rPr>
          <w:rFonts w:ascii="Candara" w:hAnsi="Candara"/>
          <w:sz w:val="24"/>
          <w:szCs w:val="24"/>
        </w:rPr>
        <w:t xml:space="preserve"> d’une série d’outils </w:t>
      </w:r>
      <w:r w:rsidR="00705855" w:rsidRPr="00C26B3C">
        <w:rPr>
          <w:rFonts w:ascii="Candara" w:hAnsi="Candara"/>
          <w:sz w:val="24"/>
          <w:szCs w:val="24"/>
        </w:rPr>
        <w:t xml:space="preserve">à </w:t>
      </w:r>
      <w:r w:rsidR="00EF2C3F">
        <w:rPr>
          <w:rFonts w:ascii="Candara" w:hAnsi="Candara"/>
          <w:sz w:val="24"/>
          <w:szCs w:val="24"/>
        </w:rPr>
        <w:t>utiliser</w:t>
      </w:r>
      <w:r w:rsidR="00705855" w:rsidRPr="00C26B3C">
        <w:rPr>
          <w:rFonts w:ascii="Candara" w:hAnsi="Candara"/>
          <w:sz w:val="24"/>
          <w:szCs w:val="24"/>
        </w:rPr>
        <w:t xml:space="preserve"> pendant le secondaire, surtout au 3</w:t>
      </w:r>
      <w:r w:rsidR="00705855" w:rsidRPr="00C26B3C">
        <w:rPr>
          <w:rFonts w:ascii="Candara" w:hAnsi="Candara"/>
          <w:sz w:val="24"/>
          <w:szCs w:val="24"/>
          <w:vertAlign w:val="superscript"/>
        </w:rPr>
        <w:t>ième</w:t>
      </w:r>
      <w:r w:rsidR="00705855" w:rsidRPr="00C26B3C">
        <w:rPr>
          <w:rFonts w:ascii="Candara" w:hAnsi="Candara"/>
          <w:sz w:val="24"/>
          <w:szCs w:val="24"/>
        </w:rPr>
        <w:t xml:space="preserve"> degré. </w:t>
      </w:r>
      <w:r w:rsidR="004A4822">
        <w:rPr>
          <w:rFonts w:ascii="Candara" w:hAnsi="Candara"/>
          <w:sz w:val="24"/>
          <w:szCs w:val="24"/>
        </w:rPr>
        <w:t>U</w:t>
      </w:r>
      <w:r w:rsidR="00705855" w:rsidRPr="00C26B3C">
        <w:rPr>
          <w:rFonts w:ascii="Candara" w:hAnsi="Candara"/>
          <w:sz w:val="24"/>
          <w:szCs w:val="24"/>
        </w:rPr>
        <w:t>n choix des outils à mobiliser</w:t>
      </w:r>
      <w:r w:rsidR="004A4822">
        <w:rPr>
          <w:rFonts w:ascii="Candara" w:hAnsi="Candara"/>
          <w:sz w:val="24"/>
          <w:szCs w:val="24"/>
        </w:rPr>
        <w:t xml:space="preserve"> a été opéré</w:t>
      </w:r>
      <w:r w:rsidR="00705855" w:rsidRPr="00C26B3C">
        <w:rPr>
          <w:rFonts w:ascii="Candara" w:hAnsi="Candara"/>
          <w:sz w:val="24"/>
          <w:szCs w:val="24"/>
        </w:rPr>
        <w:t>. La valisette contient 20 fiches</w:t>
      </w:r>
      <w:r w:rsidR="00CE10B7">
        <w:rPr>
          <w:rFonts w:ascii="Candara" w:hAnsi="Candara"/>
          <w:sz w:val="24"/>
          <w:szCs w:val="24"/>
        </w:rPr>
        <w:t xml:space="preserve"> qui ont l’avantage d’</w:t>
      </w:r>
      <w:r w:rsidR="00705855" w:rsidRPr="00C26B3C">
        <w:rPr>
          <w:rFonts w:ascii="Candara" w:hAnsi="Candara"/>
          <w:sz w:val="24"/>
          <w:szCs w:val="24"/>
        </w:rPr>
        <w:t>offr</w:t>
      </w:r>
      <w:r w:rsidR="00CE10B7">
        <w:rPr>
          <w:rFonts w:ascii="Candara" w:hAnsi="Candara"/>
          <w:sz w:val="24"/>
          <w:szCs w:val="24"/>
        </w:rPr>
        <w:t>ir</w:t>
      </w:r>
      <w:r w:rsidR="00705855" w:rsidRPr="00C26B3C">
        <w:rPr>
          <w:rFonts w:ascii="Candara" w:hAnsi="Candara"/>
          <w:sz w:val="24"/>
          <w:szCs w:val="24"/>
        </w:rPr>
        <w:t xml:space="preserve"> une structure </w:t>
      </w:r>
      <w:r w:rsidR="000124C5">
        <w:rPr>
          <w:rFonts w:ascii="Candara" w:hAnsi="Candara"/>
          <w:sz w:val="24"/>
          <w:szCs w:val="24"/>
        </w:rPr>
        <w:t>pour les animations</w:t>
      </w:r>
      <w:r w:rsidR="00D06681">
        <w:rPr>
          <w:rFonts w:ascii="Candara" w:hAnsi="Candara"/>
          <w:sz w:val="24"/>
          <w:szCs w:val="24"/>
        </w:rPr>
        <w:t xml:space="preserve">. </w:t>
      </w:r>
      <w:r w:rsidR="00636B3A">
        <w:rPr>
          <w:rFonts w:ascii="Candara" w:hAnsi="Candara"/>
          <w:sz w:val="24"/>
          <w:szCs w:val="24"/>
        </w:rPr>
        <w:t xml:space="preserve">Elle a été </w:t>
      </w:r>
      <w:r w:rsidR="005B6044">
        <w:rPr>
          <w:rFonts w:ascii="Candara" w:hAnsi="Candara"/>
          <w:sz w:val="24"/>
          <w:szCs w:val="24"/>
        </w:rPr>
        <w:t xml:space="preserve">pensée comme une aide pour les professionnels de l’orientation. </w:t>
      </w:r>
      <w:r w:rsidR="005B6044" w:rsidRPr="005B6044">
        <w:rPr>
          <w:rFonts w:ascii="Candara" w:hAnsi="Candara"/>
          <w:sz w:val="24"/>
          <w:szCs w:val="24"/>
        </w:rPr>
        <w:t>[« Le métier de conseiller en orientation, le métier impossible ! »]</w:t>
      </w:r>
    </w:p>
    <w:p w14:paraId="2D3588D0" w14:textId="11B3FF2F" w:rsidR="00705855" w:rsidRPr="00A407C0" w:rsidRDefault="00D06681" w:rsidP="00A407C0">
      <w:pPr>
        <w:rPr>
          <w:rFonts w:ascii="Candara" w:hAnsi="Candara"/>
          <w:sz w:val="24"/>
          <w:szCs w:val="24"/>
        </w:rPr>
      </w:pPr>
      <w:r w:rsidRPr="00A407C0">
        <w:rPr>
          <w:rFonts w:ascii="Candara" w:hAnsi="Candara"/>
          <w:sz w:val="24"/>
          <w:szCs w:val="24"/>
        </w:rPr>
        <w:t>U</w:t>
      </w:r>
      <w:r w:rsidR="00705855" w:rsidRPr="00A407C0">
        <w:rPr>
          <w:rFonts w:ascii="Candara" w:hAnsi="Candara"/>
          <w:sz w:val="24"/>
          <w:szCs w:val="24"/>
        </w:rPr>
        <w:t xml:space="preserve">n </w:t>
      </w:r>
      <w:r w:rsidR="00347788" w:rsidRPr="00A407C0">
        <w:rPr>
          <w:rFonts w:ascii="Candara" w:hAnsi="Candara"/>
          <w:sz w:val="24"/>
          <w:szCs w:val="24"/>
        </w:rPr>
        <w:t>« </w:t>
      </w:r>
      <w:r w:rsidR="00705855" w:rsidRPr="00A407C0">
        <w:rPr>
          <w:rFonts w:ascii="Candara" w:hAnsi="Candara"/>
          <w:sz w:val="24"/>
          <w:szCs w:val="24"/>
        </w:rPr>
        <w:t>plan de montage</w:t>
      </w:r>
      <w:r w:rsidR="00347788" w:rsidRPr="00A407C0">
        <w:rPr>
          <w:rFonts w:ascii="Candara" w:hAnsi="Candara"/>
          <w:sz w:val="24"/>
          <w:szCs w:val="24"/>
        </w:rPr>
        <w:t> »</w:t>
      </w:r>
      <w:r w:rsidR="00705855" w:rsidRPr="00A407C0">
        <w:rPr>
          <w:rFonts w:ascii="Candara" w:hAnsi="Candara"/>
          <w:sz w:val="24"/>
          <w:szCs w:val="24"/>
        </w:rPr>
        <w:t xml:space="preserve"> guide le chemin de l’étudiant</w:t>
      </w:r>
      <w:r w:rsidR="00CE10B7" w:rsidRPr="00A407C0">
        <w:rPr>
          <w:rFonts w:ascii="Candara" w:hAnsi="Candara"/>
          <w:sz w:val="24"/>
          <w:szCs w:val="24"/>
        </w:rPr>
        <w:t xml:space="preserve"> sur base de l’i</w:t>
      </w:r>
      <w:r w:rsidR="00705855" w:rsidRPr="00A407C0">
        <w:rPr>
          <w:rFonts w:ascii="Candara" w:hAnsi="Candara"/>
          <w:sz w:val="24"/>
          <w:szCs w:val="24"/>
        </w:rPr>
        <w:t>dée d’un cheminement qu’il suffit de suivre</w:t>
      </w:r>
      <w:r w:rsidR="0080072D" w:rsidRPr="00A407C0">
        <w:rPr>
          <w:rFonts w:ascii="Candara" w:hAnsi="Candara"/>
          <w:sz w:val="24"/>
          <w:szCs w:val="24"/>
        </w:rPr>
        <w:t xml:space="preserve"> et qui prend la forme </w:t>
      </w:r>
      <w:r w:rsidR="007C340E" w:rsidRPr="00A407C0">
        <w:rPr>
          <w:rFonts w:ascii="Candara" w:hAnsi="Candara"/>
          <w:sz w:val="24"/>
          <w:szCs w:val="24"/>
        </w:rPr>
        <w:t xml:space="preserve">d’un kit, d’un assemblage cohérent. </w:t>
      </w:r>
    </w:p>
    <w:p w14:paraId="79CE5F50" w14:textId="72A8D84C" w:rsidR="00705855" w:rsidRPr="009B61C9" w:rsidRDefault="00381FDE" w:rsidP="00705855">
      <w:pPr>
        <w:pStyle w:val="Paragraphedeliste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</w:t>
      </w:r>
      <w:r w:rsidR="009340A3">
        <w:rPr>
          <w:rFonts w:ascii="Candara" w:hAnsi="Candara"/>
          <w:sz w:val="24"/>
          <w:szCs w:val="24"/>
        </w:rPr>
        <w:t xml:space="preserve">°1 et n°2 - </w:t>
      </w:r>
      <w:r w:rsidR="00A407C0" w:rsidRPr="009B61C9">
        <w:rPr>
          <w:rFonts w:ascii="Candara" w:hAnsi="Candara"/>
          <w:sz w:val="24"/>
          <w:szCs w:val="24"/>
        </w:rPr>
        <w:t>« Tracer ses démarche</w:t>
      </w:r>
      <w:r w:rsidR="00FD11EF" w:rsidRPr="009B61C9">
        <w:rPr>
          <w:rFonts w:ascii="Candara" w:hAnsi="Candara"/>
          <w:sz w:val="24"/>
          <w:szCs w:val="24"/>
        </w:rPr>
        <w:t>s</w:t>
      </w:r>
      <w:r w:rsidR="00A407C0" w:rsidRPr="009B61C9">
        <w:rPr>
          <w:rFonts w:ascii="Candara" w:hAnsi="Candara"/>
          <w:sz w:val="24"/>
          <w:szCs w:val="24"/>
        </w:rPr>
        <w:t> »</w:t>
      </w:r>
      <w:r w:rsidR="00B368E6" w:rsidRPr="009B61C9">
        <w:rPr>
          <w:rFonts w:ascii="Candara" w:hAnsi="Candara"/>
          <w:sz w:val="24"/>
          <w:szCs w:val="24"/>
        </w:rPr>
        <w:t xml:space="preserve"> - </w:t>
      </w:r>
      <w:r w:rsidR="00705855" w:rsidRPr="009B61C9">
        <w:rPr>
          <w:rFonts w:ascii="Candara" w:hAnsi="Candara"/>
          <w:sz w:val="24"/>
          <w:szCs w:val="24"/>
        </w:rPr>
        <w:t>Garder une trace</w:t>
      </w:r>
      <w:r w:rsidR="009B61C9">
        <w:rPr>
          <w:rFonts w:ascii="Candara" w:hAnsi="Candara"/>
          <w:sz w:val="24"/>
          <w:szCs w:val="24"/>
        </w:rPr>
        <w:t xml:space="preserve"> du t</w:t>
      </w:r>
      <w:r w:rsidR="00FD11EF" w:rsidRPr="009B61C9">
        <w:rPr>
          <w:rFonts w:ascii="Candara" w:hAnsi="Candara"/>
          <w:sz w:val="24"/>
          <w:szCs w:val="24"/>
        </w:rPr>
        <w:t>ravail en processus</w:t>
      </w:r>
      <w:r w:rsidR="004C56F2">
        <w:rPr>
          <w:rFonts w:ascii="Candara" w:hAnsi="Candara"/>
          <w:sz w:val="24"/>
          <w:szCs w:val="24"/>
        </w:rPr>
        <w:t xml:space="preserve"> </w:t>
      </w:r>
      <w:r w:rsidR="00976F8C">
        <w:rPr>
          <w:rFonts w:ascii="Candara" w:hAnsi="Candara"/>
          <w:sz w:val="24"/>
          <w:szCs w:val="24"/>
        </w:rPr>
        <w:t xml:space="preserve">- </w:t>
      </w:r>
      <w:r w:rsidR="00976F8C" w:rsidRPr="009B61C9">
        <w:rPr>
          <w:rFonts w:ascii="Candara" w:hAnsi="Candara"/>
          <w:sz w:val="24"/>
          <w:szCs w:val="24"/>
        </w:rPr>
        <w:t>cocher</w:t>
      </w:r>
      <w:r w:rsidR="00FD11EF" w:rsidRPr="009B61C9">
        <w:rPr>
          <w:rFonts w:ascii="Candara" w:hAnsi="Candara"/>
          <w:sz w:val="24"/>
          <w:szCs w:val="24"/>
        </w:rPr>
        <w:t xml:space="preserve"> les démarches – support de discussion</w:t>
      </w:r>
      <w:r w:rsidR="009B61C9" w:rsidRPr="009B61C9">
        <w:rPr>
          <w:rFonts w:ascii="Candara" w:hAnsi="Candara"/>
          <w:sz w:val="24"/>
          <w:szCs w:val="24"/>
        </w:rPr>
        <w:t xml:space="preserve">, </w:t>
      </w:r>
      <w:r w:rsidR="00B368E6" w:rsidRPr="009B61C9">
        <w:rPr>
          <w:rFonts w:ascii="Candara" w:hAnsi="Candara"/>
          <w:sz w:val="24"/>
          <w:szCs w:val="24"/>
        </w:rPr>
        <w:t>par exemple, via un p</w:t>
      </w:r>
      <w:r w:rsidR="008A5C2E" w:rsidRPr="009B61C9">
        <w:rPr>
          <w:rFonts w:ascii="Candara" w:hAnsi="Candara"/>
          <w:sz w:val="24"/>
          <w:szCs w:val="24"/>
        </w:rPr>
        <w:t>ortfolio</w:t>
      </w:r>
    </w:p>
    <w:p w14:paraId="1427F556" w14:textId="77777777" w:rsidR="00FD7E50" w:rsidRPr="00FD7E50" w:rsidRDefault="00FD7E50" w:rsidP="00FD7E50">
      <w:pPr>
        <w:pStyle w:val="Paragraphedeliste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FD7E50">
        <w:rPr>
          <w:rFonts w:ascii="Candara" w:hAnsi="Candara"/>
          <w:sz w:val="24"/>
          <w:szCs w:val="24"/>
        </w:rPr>
        <w:t>N°3 à n°5 – « Expérimenter via une année de transition » - Partir à l’étranger – Service citoyen – Se préparer aux études supérieures, via par exemple une remise à niveau en 7</w:t>
      </w:r>
      <w:r w:rsidRPr="00FD7E50">
        <w:rPr>
          <w:rFonts w:ascii="Candara" w:hAnsi="Candara"/>
          <w:sz w:val="24"/>
          <w:szCs w:val="24"/>
          <w:vertAlign w:val="superscript"/>
        </w:rPr>
        <w:t>ième</w:t>
      </w:r>
      <w:r w:rsidRPr="00FD7E50">
        <w:rPr>
          <w:rFonts w:ascii="Candara" w:hAnsi="Candara"/>
          <w:sz w:val="24"/>
          <w:szCs w:val="24"/>
        </w:rPr>
        <w:t xml:space="preserve"> ou des cours d’été. </w:t>
      </w:r>
    </w:p>
    <w:p w14:paraId="06D0BA74" w14:textId="3ABB0EEF" w:rsidR="00705855" w:rsidRPr="00C26B3C" w:rsidRDefault="00CB0FA9" w:rsidP="00705855">
      <w:pPr>
        <w:pStyle w:val="Paragraphedeliste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</w:t>
      </w:r>
      <w:r w:rsidR="00E8283A">
        <w:rPr>
          <w:rFonts w:ascii="Candara" w:hAnsi="Candara"/>
          <w:sz w:val="24"/>
          <w:szCs w:val="24"/>
        </w:rPr>
        <w:t xml:space="preserve">°6 – « Se tester » - </w:t>
      </w:r>
      <w:r w:rsidR="007C340E" w:rsidRPr="00C26B3C">
        <w:rPr>
          <w:rFonts w:ascii="Candara" w:hAnsi="Candara"/>
          <w:sz w:val="24"/>
          <w:szCs w:val="24"/>
        </w:rPr>
        <w:t xml:space="preserve">Test en ligne </w:t>
      </w:r>
      <w:hyperlink r:id="rId12" w:history="1">
        <w:r w:rsidR="007C340E" w:rsidRPr="00976F8C">
          <w:rPr>
            <w:rStyle w:val="Lienhypertexte"/>
            <w:rFonts w:ascii="Candara" w:hAnsi="Candara"/>
            <w:sz w:val="24"/>
            <w:szCs w:val="24"/>
          </w:rPr>
          <w:t>CURSUS</w:t>
        </w:r>
      </w:hyperlink>
      <w:r w:rsidR="007C340E" w:rsidRPr="00C26B3C">
        <w:rPr>
          <w:rFonts w:ascii="Candara" w:hAnsi="Candara"/>
          <w:sz w:val="24"/>
          <w:szCs w:val="24"/>
        </w:rPr>
        <w:t xml:space="preserve"> – </w:t>
      </w:r>
      <w:r w:rsidR="000C307F">
        <w:rPr>
          <w:rFonts w:ascii="Candara" w:hAnsi="Candara"/>
          <w:sz w:val="24"/>
          <w:szCs w:val="24"/>
        </w:rPr>
        <w:t xml:space="preserve">Il s’agit d’un outil d’aide à l’orientation </w:t>
      </w:r>
      <w:r w:rsidR="0012576B">
        <w:rPr>
          <w:rFonts w:ascii="Candara" w:hAnsi="Candara"/>
          <w:sz w:val="24"/>
          <w:szCs w:val="24"/>
        </w:rPr>
        <w:t xml:space="preserve">accessible en ligne ; </w:t>
      </w:r>
      <w:r w:rsidR="007C340E" w:rsidRPr="00C26B3C">
        <w:rPr>
          <w:rFonts w:ascii="Candara" w:hAnsi="Candara"/>
          <w:sz w:val="24"/>
          <w:szCs w:val="24"/>
        </w:rPr>
        <w:t>ce n’est pas un test de personnalité</w:t>
      </w:r>
      <w:r w:rsidR="008F00E7">
        <w:rPr>
          <w:rFonts w:ascii="Candara" w:hAnsi="Candara"/>
          <w:sz w:val="24"/>
          <w:szCs w:val="24"/>
        </w:rPr>
        <w:t xml:space="preserve"> et </w:t>
      </w:r>
      <w:r w:rsidR="007C340E" w:rsidRPr="00C26B3C">
        <w:rPr>
          <w:rFonts w:ascii="Candara" w:hAnsi="Candara"/>
          <w:sz w:val="24"/>
          <w:szCs w:val="24"/>
        </w:rPr>
        <w:t xml:space="preserve">ne renseigne pas de toutes les filières. </w:t>
      </w:r>
    </w:p>
    <w:p w14:paraId="0696C940" w14:textId="0A1DF738" w:rsidR="008A5C2E" w:rsidRPr="00C26B3C" w:rsidRDefault="0093279B" w:rsidP="00705855">
      <w:pPr>
        <w:pStyle w:val="Paragraphedeliste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N°7 – « S’informer sur l’enseignement supérieur</w:t>
      </w:r>
      <w:r w:rsidR="00834F6C">
        <w:rPr>
          <w:rFonts w:ascii="Candara" w:hAnsi="Candara"/>
          <w:sz w:val="24"/>
          <w:szCs w:val="24"/>
        </w:rPr>
        <w:t> » vise l</w:t>
      </w:r>
      <w:r w:rsidR="008A5C2E" w:rsidRPr="00C26B3C">
        <w:rPr>
          <w:rFonts w:ascii="Candara" w:hAnsi="Candara"/>
          <w:sz w:val="24"/>
          <w:szCs w:val="24"/>
        </w:rPr>
        <w:t>a recherche d’information</w:t>
      </w:r>
      <w:r w:rsidR="00304507">
        <w:rPr>
          <w:rFonts w:ascii="Candara" w:hAnsi="Candara"/>
          <w:sz w:val="24"/>
          <w:szCs w:val="24"/>
        </w:rPr>
        <w:t>s</w:t>
      </w:r>
      <w:r w:rsidR="00834F6C">
        <w:rPr>
          <w:rFonts w:ascii="Candara" w:hAnsi="Candara"/>
          <w:sz w:val="24"/>
          <w:szCs w:val="24"/>
        </w:rPr>
        <w:t xml:space="preserve"> sur base du cahier </w:t>
      </w:r>
      <w:r w:rsidR="00566F83">
        <w:rPr>
          <w:rFonts w:ascii="Candara" w:hAnsi="Candara"/>
          <w:sz w:val="24"/>
          <w:szCs w:val="24"/>
        </w:rPr>
        <w:t xml:space="preserve">n°1 du CIO. </w:t>
      </w:r>
    </w:p>
    <w:p w14:paraId="61B34935" w14:textId="004D8D93" w:rsidR="008A5C2E" w:rsidRPr="00C26B3C" w:rsidRDefault="00566F83" w:rsidP="00705855">
      <w:pPr>
        <w:pStyle w:val="Paragraphedeliste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N°8 </w:t>
      </w:r>
      <w:r w:rsidR="00E528A4">
        <w:rPr>
          <w:rFonts w:ascii="Candara" w:hAnsi="Candara"/>
          <w:sz w:val="24"/>
          <w:szCs w:val="24"/>
        </w:rPr>
        <w:t>–</w:t>
      </w:r>
      <w:r>
        <w:rPr>
          <w:rFonts w:ascii="Candara" w:hAnsi="Candara"/>
          <w:sz w:val="24"/>
          <w:szCs w:val="24"/>
        </w:rPr>
        <w:t xml:space="preserve"> </w:t>
      </w:r>
      <w:r w:rsidR="00E528A4">
        <w:rPr>
          <w:rFonts w:ascii="Candara" w:hAnsi="Candara"/>
          <w:sz w:val="24"/>
          <w:szCs w:val="24"/>
        </w:rPr>
        <w:t xml:space="preserve">« S’informer sur les études » - </w:t>
      </w:r>
      <w:r w:rsidR="008A5C2E" w:rsidRPr="00C26B3C">
        <w:rPr>
          <w:rFonts w:ascii="Candara" w:hAnsi="Candara"/>
          <w:sz w:val="24"/>
          <w:szCs w:val="24"/>
        </w:rPr>
        <w:t>Le</w:t>
      </w:r>
      <w:r>
        <w:rPr>
          <w:rFonts w:ascii="Candara" w:hAnsi="Candara"/>
          <w:sz w:val="24"/>
          <w:szCs w:val="24"/>
        </w:rPr>
        <w:t>s</w:t>
      </w:r>
      <w:r w:rsidR="008A5C2E" w:rsidRPr="00C26B3C">
        <w:rPr>
          <w:rFonts w:ascii="Candara" w:hAnsi="Candara"/>
          <w:sz w:val="24"/>
          <w:szCs w:val="24"/>
        </w:rPr>
        <w:t xml:space="preserve"> salon SIEP</w:t>
      </w:r>
      <w:r w:rsidR="00EE38A5">
        <w:rPr>
          <w:rFonts w:ascii="Candara" w:hAnsi="Candara"/>
          <w:sz w:val="24"/>
          <w:szCs w:val="24"/>
        </w:rPr>
        <w:t xml:space="preserve">. </w:t>
      </w:r>
    </w:p>
    <w:p w14:paraId="360C4F7F" w14:textId="4CDB2DA4" w:rsidR="008A5C2E" w:rsidRPr="00C26B3C" w:rsidRDefault="00934921" w:rsidP="00705855">
      <w:pPr>
        <w:pStyle w:val="Paragraphedeliste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N°9 « S’informer </w:t>
      </w:r>
      <w:r w:rsidR="00EE38A5">
        <w:rPr>
          <w:rFonts w:ascii="Candara" w:hAnsi="Candara"/>
          <w:sz w:val="24"/>
          <w:szCs w:val="24"/>
        </w:rPr>
        <w:t xml:space="preserve">en ligne sur les études » - </w:t>
      </w:r>
      <w:r w:rsidR="008A5C2E" w:rsidRPr="00C26B3C">
        <w:rPr>
          <w:rFonts w:ascii="Candara" w:hAnsi="Candara"/>
          <w:sz w:val="24"/>
          <w:szCs w:val="24"/>
        </w:rPr>
        <w:t>Explorer les sites internet</w:t>
      </w:r>
      <w:r w:rsidR="00EE38A5">
        <w:rPr>
          <w:rFonts w:ascii="Candara" w:hAnsi="Candara"/>
          <w:sz w:val="24"/>
          <w:szCs w:val="24"/>
        </w:rPr>
        <w:t xml:space="preserve">. </w:t>
      </w:r>
    </w:p>
    <w:p w14:paraId="11527B6E" w14:textId="1712113F" w:rsidR="008A5C2E" w:rsidRPr="00C26B3C" w:rsidRDefault="0022728D" w:rsidP="00705855">
      <w:pPr>
        <w:pStyle w:val="Paragraphedeliste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N°10 </w:t>
      </w:r>
      <w:r w:rsidR="00825C3C">
        <w:rPr>
          <w:rFonts w:ascii="Candara" w:hAnsi="Candara"/>
          <w:sz w:val="24"/>
          <w:szCs w:val="24"/>
        </w:rPr>
        <w:t>et n°11</w:t>
      </w:r>
      <w:r w:rsidR="00F960A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« S’informer sur les métiers</w:t>
      </w:r>
      <w:r w:rsidR="00F960A4">
        <w:rPr>
          <w:rFonts w:ascii="Candara" w:hAnsi="Candara"/>
          <w:sz w:val="24"/>
          <w:szCs w:val="24"/>
        </w:rPr>
        <w:t xml:space="preserve"> et sur les débouchés</w:t>
      </w:r>
      <w:r>
        <w:rPr>
          <w:rFonts w:ascii="Candara" w:hAnsi="Candara"/>
          <w:sz w:val="24"/>
          <w:szCs w:val="24"/>
        </w:rPr>
        <w:t xml:space="preserve"> » - </w:t>
      </w:r>
      <w:r w:rsidR="008A5C2E" w:rsidRPr="00C26B3C">
        <w:rPr>
          <w:rFonts w:ascii="Candara" w:hAnsi="Candara"/>
          <w:sz w:val="24"/>
          <w:szCs w:val="24"/>
        </w:rPr>
        <w:t xml:space="preserve">Eviter les clichés par rapport aux métiers </w:t>
      </w:r>
      <w:r>
        <w:rPr>
          <w:rFonts w:ascii="Candara" w:hAnsi="Candara"/>
          <w:sz w:val="24"/>
          <w:szCs w:val="24"/>
        </w:rPr>
        <w:t xml:space="preserve">grâce, par exemple, </w:t>
      </w:r>
      <w:r w:rsidR="000465D7">
        <w:rPr>
          <w:rFonts w:ascii="Candara" w:hAnsi="Candara"/>
          <w:sz w:val="24"/>
          <w:szCs w:val="24"/>
        </w:rPr>
        <w:t xml:space="preserve">aux </w:t>
      </w:r>
      <w:r w:rsidR="000465D7" w:rsidRPr="00C26B3C">
        <w:rPr>
          <w:rFonts w:ascii="Candara" w:hAnsi="Candara"/>
          <w:sz w:val="24"/>
          <w:szCs w:val="24"/>
        </w:rPr>
        <w:t>interviews</w:t>
      </w:r>
      <w:r w:rsidR="008A5C2E" w:rsidRPr="00C26B3C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auprès </w:t>
      </w:r>
      <w:r w:rsidR="008A5C2E" w:rsidRPr="00C26B3C">
        <w:rPr>
          <w:rFonts w:ascii="Candara" w:hAnsi="Candara"/>
          <w:sz w:val="24"/>
          <w:szCs w:val="24"/>
        </w:rPr>
        <w:t xml:space="preserve">des professionnels – inviter un professionnel en classe (parfois un professionnel qui </w:t>
      </w:r>
      <w:r w:rsidR="0027102C">
        <w:rPr>
          <w:rFonts w:ascii="Candara" w:hAnsi="Candara"/>
          <w:sz w:val="24"/>
          <w:szCs w:val="24"/>
        </w:rPr>
        <w:t xml:space="preserve">a suivi </w:t>
      </w:r>
      <w:r w:rsidR="008A5C2E" w:rsidRPr="00C26B3C">
        <w:rPr>
          <w:rFonts w:ascii="Candara" w:hAnsi="Candara"/>
          <w:sz w:val="24"/>
          <w:szCs w:val="24"/>
        </w:rPr>
        <w:t>un parcours atypique) – dépasser les peurs d’aller à la rencontre</w:t>
      </w:r>
      <w:r w:rsidR="0027102C">
        <w:rPr>
          <w:rFonts w:ascii="Candara" w:hAnsi="Candara"/>
          <w:sz w:val="24"/>
          <w:szCs w:val="24"/>
        </w:rPr>
        <w:t xml:space="preserve">. </w:t>
      </w:r>
    </w:p>
    <w:p w14:paraId="567F400C" w14:textId="696182F4" w:rsidR="004F1D3A" w:rsidRPr="00011377" w:rsidRDefault="006173DE" w:rsidP="004F1D3A">
      <w:pPr>
        <w:pStyle w:val="Paragraphedeliste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011377">
        <w:rPr>
          <w:rFonts w:ascii="Candara" w:hAnsi="Candara"/>
          <w:sz w:val="24"/>
          <w:szCs w:val="24"/>
        </w:rPr>
        <w:t xml:space="preserve">N°12 </w:t>
      </w:r>
      <w:r w:rsidR="00F96EB7">
        <w:rPr>
          <w:rFonts w:ascii="Candara" w:hAnsi="Candara"/>
          <w:sz w:val="24"/>
          <w:szCs w:val="24"/>
        </w:rPr>
        <w:t>à n°</w:t>
      </w:r>
      <w:r w:rsidR="00011377" w:rsidRPr="00011377">
        <w:rPr>
          <w:rFonts w:ascii="Candara" w:hAnsi="Candara"/>
          <w:sz w:val="24"/>
          <w:szCs w:val="24"/>
        </w:rPr>
        <w:t>20</w:t>
      </w:r>
      <w:r w:rsidR="003C5190" w:rsidRPr="00011377">
        <w:rPr>
          <w:rFonts w:ascii="Candara" w:hAnsi="Candara"/>
          <w:sz w:val="24"/>
          <w:szCs w:val="24"/>
        </w:rPr>
        <w:t xml:space="preserve"> </w:t>
      </w:r>
      <w:r w:rsidR="00096A0F" w:rsidRPr="00011377">
        <w:rPr>
          <w:rFonts w:ascii="Candara" w:hAnsi="Candara"/>
          <w:sz w:val="24"/>
          <w:szCs w:val="24"/>
        </w:rPr>
        <w:t xml:space="preserve">- </w:t>
      </w:r>
      <w:r w:rsidR="008A5C2E" w:rsidRPr="00011377">
        <w:rPr>
          <w:rFonts w:ascii="Candara" w:hAnsi="Candara"/>
          <w:sz w:val="24"/>
          <w:szCs w:val="24"/>
        </w:rPr>
        <w:t>Aller sur le terrain chercher l’information – visiter les lieux – aller aux séances d’information</w:t>
      </w:r>
      <w:r w:rsidR="00096A0F" w:rsidRPr="00011377">
        <w:rPr>
          <w:rFonts w:ascii="Candara" w:hAnsi="Candara"/>
          <w:sz w:val="24"/>
          <w:szCs w:val="24"/>
        </w:rPr>
        <w:t>s</w:t>
      </w:r>
      <w:r w:rsidR="008A5C2E" w:rsidRPr="00011377">
        <w:rPr>
          <w:rFonts w:ascii="Candara" w:hAnsi="Candara"/>
          <w:sz w:val="24"/>
          <w:szCs w:val="24"/>
        </w:rPr>
        <w:t xml:space="preserve"> – consulter les syllab</w:t>
      </w:r>
      <w:r w:rsidR="00AE6BD8" w:rsidRPr="00011377">
        <w:rPr>
          <w:rFonts w:ascii="Candara" w:hAnsi="Candara"/>
          <w:sz w:val="24"/>
          <w:szCs w:val="24"/>
        </w:rPr>
        <w:t>us</w:t>
      </w:r>
      <w:r w:rsidR="003C5190" w:rsidRPr="00011377">
        <w:rPr>
          <w:rFonts w:ascii="Candara" w:hAnsi="Candara"/>
          <w:sz w:val="24"/>
          <w:szCs w:val="24"/>
        </w:rPr>
        <w:t xml:space="preserve"> - </w:t>
      </w:r>
      <w:r w:rsidR="001422B1" w:rsidRPr="00011377">
        <w:rPr>
          <w:rFonts w:ascii="Candara" w:hAnsi="Candara"/>
          <w:sz w:val="24"/>
          <w:szCs w:val="24"/>
        </w:rPr>
        <w:t>c</w:t>
      </w:r>
      <w:r w:rsidR="008A5C2E" w:rsidRPr="00011377">
        <w:rPr>
          <w:rFonts w:ascii="Candara" w:hAnsi="Candara"/>
          <w:sz w:val="24"/>
          <w:szCs w:val="24"/>
        </w:rPr>
        <w:t>ours en ligne Auto</w:t>
      </w:r>
      <w:r w:rsidR="001422B1" w:rsidRPr="00011377">
        <w:rPr>
          <w:rFonts w:ascii="Candara" w:hAnsi="Candara"/>
          <w:sz w:val="24"/>
          <w:szCs w:val="24"/>
        </w:rPr>
        <w:t xml:space="preserve"> </w:t>
      </w:r>
      <w:r w:rsidR="008A5C2E" w:rsidRPr="00011377">
        <w:rPr>
          <w:rFonts w:ascii="Candara" w:hAnsi="Candara"/>
          <w:sz w:val="24"/>
          <w:szCs w:val="24"/>
        </w:rPr>
        <w:t>mat</w:t>
      </w:r>
      <w:r w:rsidR="001422B1" w:rsidRPr="00011377">
        <w:rPr>
          <w:rFonts w:ascii="Candara" w:hAnsi="Candara"/>
          <w:sz w:val="24"/>
          <w:szCs w:val="24"/>
        </w:rPr>
        <w:t>h</w:t>
      </w:r>
      <w:r w:rsidR="008A5C2E" w:rsidRPr="00011377">
        <w:rPr>
          <w:rFonts w:ascii="Candara" w:hAnsi="Candara"/>
          <w:sz w:val="24"/>
          <w:szCs w:val="24"/>
        </w:rPr>
        <w:t xml:space="preserve"> </w:t>
      </w:r>
      <w:r w:rsidR="001422B1" w:rsidRPr="00011377">
        <w:rPr>
          <w:rFonts w:ascii="Candara" w:hAnsi="Candara"/>
          <w:sz w:val="24"/>
          <w:szCs w:val="24"/>
        </w:rPr>
        <w:t xml:space="preserve">afin </w:t>
      </w:r>
      <w:r w:rsidR="000465D7" w:rsidRPr="00011377">
        <w:rPr>
          <w:rFonts w:ascii="Candara" w:hAnsi="Candara"/>
          <w:sz w:val="24"/>
          <w:szCs w:val="24"/>
        </w:rPr>
        <w:t>de vérifier</w:t>
      </w:r>
      <w:r w:rsidR="008A5C2E" w:rsidRPr="00011377">
        <w:rPr>
          <w:rFonts w:ascii="Candara" w:hAnsi="Candara"/>
          <w:sz w:val="24"/>
          <w:szCs w:val="24"/>
        </w:rPr>
        <w:t xml:space="preserve"> les acquis nécessaires – aide à l’orientation</w:t>
      </w:r>
      <w:r w:rsidR="00011377" w:rsidRPr="00011377">
        <w:rPr>
          <w:rFonts w:ascii="Candara" w:hAnsi="Candara"/>
          <w:sz w:val="24"/>
          <w:szCs w:val="24"/>
        </w:rPr>
        <w:t xml:space="preserve"> - </w:t>
      </w:r>
      <w:r w:rsidR="00011377">
        <w:rPr>
          <w:rFonts w:ascii="Candara" w:hAnsi="Candara"/>
          <w:sz w:val="24"/>
          <w:szCs w:val="24"/>
        </w:rPr>
        <w:t>l</w:t>
      </w:r>
      <w:r w:rsidR="00AB273A" w:rsidRPr="00011377">
        <w:rPr>
          <w:rFonts w:ascii="Candara" w:hAnsi="Candara"/>
          <w:sz w:val="24"/>
          <w:szCs w:val="24"/>
        </w:rPr>
        <w:t>iens internet</w:t>
      </w:r>
    </w:p>
    <w:p w14:paraId="3853A2C7" w14:textId="77777777" w:rsidR="004F1D3A" w:rsidRDefault="004F1D3A" w:rsidP="004F1D3A">
      <w:pPr>
        <w:pStyle w:val="Paragraphedeliste"/>
        <w:rPr>
          <w:rFonts w:ascii="Candara" w:hAnsi="Candara"/>
          <w:sz w:val="24"/>
          <w:szCs w:val="24"/>
        </w:rPr>
      </w:pPr>
    </w:p>
    <w:p w14:paraId="1CC58145" w14:textId="274E7DED" w:rsidR="00B3317B" w:rsidRPr="004F1D3A" w:rsidRDefault="00F53A54" w:rsidP="004F1D3A">
      <w:pPr>
        <w:pStyle w:val="Paragraphedeliste"/>
        <w:ind w:left="360"/>
        <w:rPr>
          <w:rFonts w:ascii="Candara" w:hAnsi="Candara"/>
          <w:sz w:val="24"/>
          <w:szCs w:val="24"/>
        </w:rPr>
      </w:pPr>
      <w:r w:rsidRPr="004F1D3A">
        <w:rPr>
          <w:rFonts w:ascii="Candara" w:hAnsi="Candara"/>
          <w:sz w:val="24"/>
          <w:szCs w:val="24"/>
        </w:rPr>
        <w:t xml:space="preserve">L’animation proposée en groupe de 6 personnes </w:t>
      </w:r>
      <w:r w:rsidR="00087E57" w:rsidRPr="004F1D3A">
        <w:rPr>
          <w:rFonts w:ascii="Candara" w:hAnsi="Candara"/>
          <w:sz w:val="24"/>
          <w:szCs w:val="24"/>
        </w:rPr>
        <w:t>visait l’appropriation du Carnet n°1</w:t>
      </w:r>
      <w:r w:rsidR="00B3317B" w:rsidRPr="004F1D3A">
        <w:rPr>
          <w:rFonts w:ascii="Candara" w:hAnsi="Candara"/>
          <w:sz w:val="24"/>
          <w:szCs w:val="24"/>
        </w:rPr>
        <w:t xml:space="preserve"> </w:t>
      </w:r>
      <w:r w:rsidR="00B3317B" w:rsidRPr="004F1D3A">
        <w:rPr>
          <w:rFonts w:ascii="Candara" w:hAnsi="Candara"/>
          <w:sz w:val="24"/>
          <w:szCs w:val="24"/>
        </w:rPr>
        <w:t>du CIO</w:t>
      </w:r>
      <w:r w:rsidR="00087E57" w:rsidRPr="004F1D3A">
        <w:rPr>
          <w:rFonts w:ascii="Candara" w:hAnsi="Candara"/>
          <w:sz w:val="24"/>
          <w:szCs w:val="24"/>
        </w:rPr>
        <w:t xml:space="preserve"> « S’informer sur l’enseignement supérieur »</w:t>
      </w:r>
      <w:r w:rsidR="00B3317B" w:rsidRPr="004F1D3A">
        <w:rPr>
          <w:rFonts w:ascii="Candara" w:hAnsi="Candara"/>
          <w:sz w:val="24"/>
          <w:szCs w:val="24"/>
        </w:rPr>
        <w:t>, sa c</w:t>
      </w:r>
      <w:r w:rsidR="00B3317B" w:rsidRPr="004F1D3A">
        <w:rPr>
          <w:rFonts w:ascii="Candara" w:hAnsi="Candara"/>
          <w:sz w:val="24"/>
          <w:szCs w:val="24"/>
        </w:rPr>
        <w:t>ompréhension</w:t>
      </w:r>
      <w:r w:rsidR="00B3317B" w:rsidRPr="004F1D3A">
        <w:rPr>
          <w:rFonts w:ascii="Candara" w:hAnsi="Candara"/>
          <w:sz w:val="24"/>
          <w:szCs w:val="24"/>
        </w:rPr>
        <w:t xml:space="preserve"> afin de b</w:t>
      </w:r>
      <w:r w:rsidR="00B3317B" w:rsidRPr="004F1D3A">
        <w:rPr>
          <w:rFonts w:ascii="Candara" w:hAnsi="Candara"/>
          <w:sz w:val="24"/>
          <w:szCs w:val="24"/>
        </w:rPr>
        <w:t>aliser le langage</w:t>
      </w:r>
      <w:r w:rsidR="00F96EB7">
        <w:rPr>
          <w:rFonts w:ascii="Candara" w:hAnsi="Candara"/>
          <w:sz w:val="24"/>
          <w:szCs w:val="24"/>
        </w:rPr>
        <w:t xml:space="preserve">, tout </w:t>
      </w:r>
      <w:r w:rsidR="004F1D3A" w:rsidRPr="004F1D3A">
        <w:rPr>
          <w:rFonts w:ascii="Candara" w:hAnsi="Candara"/>
          <w:sz w:val="24"/>
          <w:szCs w:val="24"/>
        </w:rPr>
        <w:t xml:space="preserve">en réactivant </w:t>
      </w:r>
      <w:r w:rsidR="00B3317B" w:rsidRPr="004F1D3A">
        <w:rPr>
          <w:rFonts w:ascii="Candara" w:hAnsi="Candara"/>
          <w:sz w:val="24"/>
          <w:szCs w:val="24"/>
        </w:rPr>
        <w:t>les informations</w:t>
      </w:r>
      <w:r w:rsidR="00F96EB7">
        <w:rPr>
          <w:rFonts w:ascii="Candara" w:hAnsi="Candara"/>
          <w:sz w:val="24"/>
          <w:szCs w:val="24"/>
        </w:rPr>
        <w:t xml:space="preserve"> de façon ludique</w:t>
      </w:r>
      <w:r w:rsidR="00B3317B" w:rsidRPr="004F1D3A">
        <w:rPr>
          <w:rFonts w:ascii="Candara" w:hAnsi="Candara"/>
          <w:sz w:val="24"/>
          <w:szCs w:val="24"/>
        </w:rPr>
        <w:t xml:space="preserve">. </w:t>
      </w:r>
    </w:p>
    <w:p w14:paraId="5FADF432" w14:textId="038EEA77" w:rsidR="00F53A54" w:rsidRDefault="00F53A54" w:rsidP="005C50EF">
      <w:pPr>
        <w:rPr>
          <w:rFonts w:ascii="Candara" w:hAnsi="Candara"/>
          <w:sz w:val="24"/>
          <w:szCs w:val="24"/>
        </w:rPr>
      </w:pPr>
    </w:p>
    <w:p w14:paraId="1771CE22" w14:textId="11575D96" w:rsidR="00361978" w:rsidRDefault="00B93F6E" w:rsidP="005C50E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 « </w:t>
      </w:r>
      <w:r w:rsidR="005C50EF" w:rsidRPr="00C26B3C">
        <w:rPr>
          <w:rFonts w:ascii="Candara" w:hAnsi="Candara"/>
          <w:sz w:val="24"/>
          <w:szCs w:val="24"/>
        </w:rPr>
        <w:t>Carnet de route</w:t>
      </w:r>
      <w:r>
        <w:rPr>
          <w:rFonts w:ascii="Candara" w:hAnsi="Candara"/>
          <w:sz w:val="24"/>
          <w:szCs w:val="24"/>
        </w:rPr>
        <w:t xml:space="preserve"> », </w:t>
      </w:r>
      <w:r w:rsidR="005C50EF" w:rsidRPr="00C26B3C">
        <w:rPr>
          <w:rFonts w:ascii="Candara" w:hAnsi="Candara"/>
          <w:sz w:val="24"/>
          <w:szCs w:val="24"/>
        </w:rPr>
        <w:t>compilation des informations obligatoire</w:t>
      </w:r>
      <w:r w:rsidR="00D83C34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 xml:space="preserve">, est </w:t>
      </w:r>
      <w:r w:rsidR="00440565">
        <w:rPr>
          <w:rFonts w:ascii="Candara" w:hAnsi="Candara"/>
          <w:sz w:val="24"/>
          <w:szCs w:val="24"/>
        </w:rPr>
        <w:t>important à utiliser</w:t>
      </w:r>
      <w:r w:rsidR="005C50EF" w:rsidRPr="00C26B3C">
        <w:rPr>
          <w:rFonts w:ascii="Candara" w:hAnsi="Candara"/>
          <w:sz w:val="24"/>
          <w:szCs w:val="24"/>
        </w:rPr>
        <w:t xml:space="preserve">. </w:t>
      </w:r>
      <w:r w:rsidR="00440565">
        <w:rPr>
          <w:rFonts w:ascii="Candara" w:hAnsi="Candara"/>
          <w:sz w:val="24"/>
          <w:szCs w:val="24"/>
        </w:rPr>
        <w:t>La p</w:t>
      </w:r>
      <w:r w:rsidR="00D83C34" w:rsidRPr="00C26B3C">
        <w:rPr>
          <w:rFonts w:ascii="Candara" w:hAnsi="Candara"/>
          <w:sz w:val="24"/>
          <w:szCs w:val="24"/>
        </w:rPr>
        <w:t>ossibilité</w:t>
      </w:r>
      <w:r w:rsidR="00096A03" w:rsidRPr="00C26B3C">
        <w:rPr>
          <w:rFonts w:ascii="Candara" w:hAnsi="Candara"/>
          <w:sz w:val="24"/>
          <w:szCs w:val="24"/>
        </w:rPr>
        <w:t xml:space="preserve"> du numérique</w:t>
      </w:r>
      <w:r w:rsidR="00440565">
        <w:rPr>
          <w:rFonts w:ascii="Candara" w:hAnsi="Candara"/>
          <w:sz w:val="24"/>
          <w:szCs w:val="24"/>
        </w:rPr>
        <w:t xml:space="preserve"> est envisagée</w:t>
      </w:r>
      <w:r w:rsidR="00096A03" w:rsidRPr="00C26B3C">
        <w:rPr>
          <w:rFonts w:ascii="Candara" w:hAnsi="Candara"/>
          <w:sz w:val="24"/>
          <w:szCs w:val="24"/>
        </w:rPr>
        <w:t xml:space="preserve">, mais il </w:t>
      </w:r>
      <w:r w:rsidR="00440565">
        <w:rPr>
          <w:rFonts w:ascii="Candara" w:hAnsi="Candara"/>
          <w:sz w:val="24"/>
          <w:szCs w:val="24"/>
        </w:rPr>
        <w:t>semble essentiel de</w:t>
      </w:r>
      <w:r w:rsidR="00096A03" w:rsidRPr="00C26B3C">
        <w:rPr>
          <w:rFonts w:ascii="Candara" w:hAnsi="Candara"/>
          <w:sz w:val="24"/>
          <w:szCs w:val="24"/>
        </w:rPr>
        <w:t xml:space="preserve"> pouvoir revenir sur l’information</w:t>
      </w:r>
      <w:r w:rsidR="00F51F09" w:rsidRPr="00C26B3C">
        <w:rPr>
          <w:rFonts w:ascii="Candara" w:hAnsi="Candara"/>
          <w:sz w:val="24"/>
          <w:szCs w:val="24"/>
        </w:rPr>
        <w:t xml:space="preserve"> pour se l’approprier</w:t>
      </w:r>
      <w:r w:rsidR="00620A27">
        <w:rPr>
          <w:rFonts w:ascii="Candara" w:hAnsi="Candara"/>
          <w:sz w:val="24"/>
          <w:szCs w:val="24"/>
        </w:rPr>
        <w:t>, p</w:t>
      </w:r>
      <w:r w:rsidR="00F51F09" w:rsidRPr="00C26B3C">
        <w:rPr>
          <w:rFonts w:ascii="Candara" w:hAnsi="Candara"/>
          <w:sz w:val="24"/>
          <w:szCs w:val="24"/>
        </w:rPr>
        <w:t>rendre le temps de réfléchir</w:t>
      </w:r>
      <w:r w:rsidR="00E220DE" w:rsidRPr="00C26B3C">
        <w:rPr>
          <w:rFonts w:ascii="Candara" w:hAnsi="Candara"/>
          <w:sz w:val="24"/>
          <w:szCs w:val="24"/>
        </w:rPr>
        <w:t>, prendre du recul</w:t>
      </w:r>
      <w:r w:rsidR="00143258" w:rsidRPr="00C26B3C">
        <w:rPr>
          <w:rFonts w:ascii="Candara" w:hAnsi="Candara"/>
          <w:sz w:val="24"/>
          <w:szCs w:val="24"/>
        </w:rPr>
        <w:t xml:space="preserve">. </w:t>
      </w:r>
    </w:p>
    <w:p w14:paraId="155234EC" w14:textId="4F7AFAB9" w:rsidR="00F02BD4" w:rsidRDefault="00C1645D" w:rsidP="005C50EF">
      <w:pPr>
        <w:rPr>
          <w:rFonts w:ascii="Candara" w:hAnsi="Candara"/>
          <w:sz w:val="24"/>
          <w:szCs w:val="24"/>
        </w:rPr>
      </w:pPr>
      <w:r w:rsidRPr="00C1645D">
        <w:rPr>
          <w:rFonts w:ascii="Candara" w:hAnsi="Candara"/>
          <w:sz w:val="24"/>
          <w:szCs w:val="24"/>
        </w:rPr>
        <w:t xml:space="preserve">Le paradoxe est qu’il faut à la fois jouer avec les enjeux forts et avec le droit d’exister, d’avancer à son rythme, malgré le système et les pressions extérieures… </w:t>
      </w:r>
      <w:r w:rsidR="00620A27">
        <w:rPr>
          <w:rFonts w:ascii="Candara" w:hAnsi="Candara"/>
          <w:sz w:val="24"/>
          <w:szCs w:val="24"/>
        </w:rPr>
        <w:t>Les participants, en fin d’animation et d’expérimentation</w:t>
      </w:r>
      <w:r w:rsidR="00733CA8">
        <w:rPr>
          <w:rFonts w:ascii="Candara" w:hAnsi="Candara"/>
          <w:sz w:val="24"/>
          <w:szCs w:val="24"/>
        </w:rPr>
        <w:t xml:space="preserve">, </w:t>
      </w:r>
      <w:r w:rsidR="00620A27">
        <w:rPr>
          <w:rFonts w:ascii="Candara" w:hAnsi="Candara"/>
          <w:sz w:val="24"/>
          <w:szCs w:val="24"/>
        </w:rPr>
        <w:t xml:space="preserve">ont </w:t>
      </w:r>
      <w:r w:rsidR="00733CA8">
        <w:rPr>
          <w:rFonts w:ascii="Candara" w:hAnsi="Candara"/>
          <w:sz w:val="24"/>
          <w:szCs w:val="24"/>
        </w:rPr>
        <w:t xml:space="preserve">été </w:t>
      </w:r>
      <w:r w:rsidR="00620A27">
        <w:rPr>
          <w:rFonts w:ascii="Candara" w:hAnsi="Candara"/>
          <w:sz w:val="24"/>
          <w:szCs w:val="24"/>
        </w:rPr>
        <w:t>invités à a</w:t>
      </w:r>
      <w:r w:rsidR="00143258" w:rsidRPr="00C26B3C">
        <w:rPr>
          <w:rFonts w:ascii="Candara" w:hAnsi="Candara"/>
          <w:sz w:val="24"/>
          <w:szCs w:val="24"/>
        </w:rPr>
        <w:t xml:space="preserve">ssocier un adjectif </w:t>
      </w:r>
      <w:r w:rsidR="00620A27">
        <w:rPr>
          <w:rFonts w:ascii="Candara" w:hAnsi="Candara"/>
          <w:sz w:val="24"/>
          <w:szCs w:val="24"/>
        </w:rPr>
        <w:t xml:space="preserve">à ce </w:t>
      </w:r>
      <w:r w:rsidR="00143258" w:rsidRPr="00C26B3C">
        <w:rPr>
          <w:rFonts w:ascii="Candara" w:hAnsi="Candara"/>
          <w:sz w:val="24"/>
          <w:szCs w:val="24"/>
        </w:rPr>
        <w:t>carnet de route.</w:t>
      </w:r>
      <w:r w:rsidR="00F02BD4">
        <w:rPr>
          <w:rFonts w:ascii="Candara" w:hAnsi="Candara"/>
          <w:sz w:val="24"/>
          <w:szCs w:val="24"/>
        </w:rPr>
        <w:t xml:space="preserve"> </w:t>
      </w:r>
    </w:p>
    <w:sectPr w:rsidR="00F0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5136"/>
      </v:shape>
    </w:pict>
  </w:numPicBullet>
  <w:abstractNum w:abstractNumId="0" w15:restartNumberingAfterBreak="0">
    <w:nsid w:val="01D043E9"/>
    <w:multiLevelType w:val="hybridMultilevel"/>
    <w:tmpl w:val="1DEC6F14"/>
    <w:lvl w:ilvl="0" w:tplc="A39C3C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19BC"/>
    <w:multiLevelType w:val="hybridMultilevel"/>
    <w:tmpl w:val="B59A6C2E"/>
    <w:lvl w:ilvl="0" w:tplc="DFC4FE6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6497"/>
    <w:multiLevelType w:val="multilevel"/>
    <w:tmpl w:val="835857F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A6364A"/>
    <w:multiLevelType w:val="hybridMultilevel"/>
    <w:tmpl w:val="D11241FA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79"/>
    <w:rsid w:val="00011377"/>
    <w:rsid w:val="000114EB"/>
    <w:rsid w:val="000124C5"/>
    <w:rsid w:val="000235F1"/>
    <w:rsid w:val="00027D1D"/>
    <w:rsid w:val="000465D7"/>
    <w:rsid w:val="00062403"/>
    <w:rsid w:val="0008483C"/>
    <w:rsid w:val="00085DA8"/>
    <w:rsid w:val="00087E57"/>
    <w:rsid w:val="00096A03"/>
    <w:rsid w:val="00096A0F"/>
    <w:rsid w:val="000C307F"/>
    <w:rsid w:val="0012576B"/>
    <w:rsid w:val="00134B2C"/>
    <w:rsid w:val="001422B1"/>
    <w:rsid w:val="00143258"/>
    <w:rsid w:val="00172F33"/>
    <w:rsid w:val="001863BA"/>
    <w:rsid w:val="00187863"/>
    <w:rsid w:val="001B02A5"/>
    <w:rsid w:val="001B4C96"/>
    <w:rsid w:val="0022728D"/>
    <w:rsid w:val="00257720"/>
    <w:rsid w:val="0027102C"/>
    <w:rsid w:val="00274B1E"/>
    <w:rsid w:val="002B3FC0"/>
    <w:rsid w:val="002C4422"/>
    <w:rsid w:val="002C4C48"/>
    <w:rsid w:val="002E2BAB"/>
    <w:rsid w:val="00304507"/>
    <w:rsid w:val="0031461D"/>
    <w:rsid w:val="00321848"/>
    <w:rsid w:val="00347788"/>
    <w:rsid w:val="00361978"/>
    <w:rsid w:val="00381FDE"/>
    <w:rsid w:val="003B07CB"/>
    <w:rsid w:val="003B6E55"/>
    <w:rsid w:val="003C5190"/>
    <w:rsid w:val="00425104"/>
    <w:rsid w:val="004308C9"/>
    <w:rsid w:val="00440565"/>
    <w:rsid w:val="004505CF"/>
    <w:rsid w:val="00484366"/>
    <w:rsid w:val="004862A7"/>
    <w:rsid w:val="004A4822"/>
    <w:rsid w:val="004C2A43"/>
    <w:rsid w:val="004C56F2"/>
    <w:rsid w:val="004F1D3A"/>
    <w:rsid w:val="005005AD"/>
    <w:rsid w:val="00522210"/>
    <w:rsid w:val="0054433C"/>
    <w:rsid w:val="00566F83"/>
    <w:rsid w:val="005877CE"/>
    <w:rsid w:val="005B324C"/>
    <w:rsid w:val="005B6044"/>
    <w:rsid w:val="005C50EF"/>
    <w:rsid w:val="005E4503"/>
    <w:rsid w:val="005F13A3"/>
    <w:rsid w:val="005F6E8F"/>
    <w:rsid w:val="006006FA"/>
    <w:rsid w:val="006173DE"/>
    <w:rsid w:val="00620A27"/>
    <w:rsid w:val="00636B3A"/>
    <w:rsid w:val="00640EC8"/>
    <w:rsid w:val="006A3567"/>
    <w:rsid w:val="006F675B"/>
    <w:rsid w:val="00705855"/>
    <w:rsid w:val="00707131"/>
    <w:rsid w:val="00733CA8"/>
    <w:rsid w:val="00765BBB"/>
    <w:rsid w:val="007A1492"/>
    <w:rsid w:val="007A25E0"/>
    <w:rsid w:val="007C340E"/>
    <w:rsid w:val="007D4B6F"/>
    <w:rsid w:val="007E2D0C"/>
    <w:rsid w:val="007E6206"/>
    <w:rsid w:val="0080072D"/>
    <w:rsid w:val="00825C3C"/>
    <w:rsid w:val="00830B8F"/>
    <w:rsid w:val="00834F6C"/>
    <w:rsid w:val="008373BD"/>
    <w:rsid w:val="008A5C2E"/>
    <w:rsid w:val="008C2878"/>
    <w:rsid w:val="008D1514"/>
    <w:rsid w:val="008F00E7"/>
    <w:rsid w:val="0093279B"/>
    <w:rsid w:val="009340A3"/>
    <w:rsid w:val="00934921"/>
    <w:rsid w:val="00976F8C"/>
    <w:rsid w:val="00981335"/>
    <w:rsid w:val="009B61C9"/>
    <w:rsid w:val="009D552E"/>
    <w:rsid w:val="00A407C0"/>
    <w:rsid w:val="00A4281D"/>
    <w:rsid w:val="00A42B16"/>
    <w:rsid w:val="00A6472E"/>
    <w:rsid w:val="00AB273A"/>
    <w:rsid w:val="00AE6BD8"/>
    <w:rsid w:val="00AF59A5"/>
    <w:rsid w:val="00B024AD"/>
    <w:rsid w:val="00B3317B"/>
    <w:rsid w:val="00B368E6"/>
    <w:rsid w:val="00B93F6E"/>
    <w:rsid w:val="00BB5E4A"/>
    <w:rsid w:val="00BB6F98"/>
    <w:rsid w:val="00BF7106"/>
    <w:rsid w:val="00C011A3"/>
    <w:rsid w:val="00C12626"/>
    <w:rsid w:val="00C1645D"/>
    <w:rsid w:val="00C26B3C"/>
    <w:rsid w:val="00C64DA6"/>
    <w:rsid w:val="00C70893"/>
    <w:rsid w:val="00CB017C"/>
    <w:rsid w:val="00CB0FA9"/>
    <w:rsid w:val="00CC6339"/>
    <w:rsid w:val="00CD0504"/>
    <w:rsid w:val="00CE10B7"/>
    <w:rsid w:val="00CF3802"/>
    <w:rsid w:val="00D00398"/>
    <w:rsid w:val="00D06681"/>
    <w:rsid w:val="00D737DA"/>
    <w:rsid w:val="00D83C34"/>
    <w:rsid w:val="00E07DEA"/>
    <w:rsid w:val="00E10A22"/>
    <w:rsid w:val="00E220DE"/>
    <w:rsid w:val="00E528A4"/>
    <w:rsid w:val="00E8283A"/>
    <w:rsid w:val="00E85B37"/>
    <w:rsid w:val="00E97868"/>
    <w:rsid w:val="00EE3479"/>
    <w:rsid w:val="00EE38A5"/>
    <w:rsid w:val="00EF2C3F"/>
    <w:rsid w:val="00EF53A3"/>
    <w:rsid w:val="00F02BD4"/>
    <w:rsid w:val="00F1258C"/>
    <w:rsid w:val="00F22CA5"/>
    <w:rsid w:val="00F51F09"/>
    <w:rsid w:val="00F53A54"/>
    <w:rsid w:val="00F960A4"/>
    <w:rsid w:val="00F96EB7"/>
    <w:rsid w:val="00FA08BE"/>
    <w:rsid w:val="00FB000E"/>
    <w:rsid w:val="00FC79D8"/>
    <w:rsid w:val="00FD11EF"/>
    <w:rsid w:val="00FD2903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9B2A"/>
  <w15:chartTrackingRefBased/>
  <w15:docId w15:val="{A8E5D69A-7F12-4471-A69B-0E7CC5D7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8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71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0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ursus.polelouvain.b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fb.be/spip.php?rubrique12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cpfb.be/spip.php?article35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eythatsme.be/fr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02CA36912B94A85384D8E0F08F63E" ma:contentTypeVersion="13" ma:contentTypeDescription="Crée un document." ma:contentTypeScope="" ma:versionID="45dc1aed713cea21bbc069069b8ca01e">
  <xsd:schema xmlns:xsd="http://www.w3.org/2001/XMLSchema" xmlns:xs="http://www.w3.org/2001/XMLSchema" xmlns:p="http://schemas.microsoft.com/office/2006/metadata/properties" xmlns:ns3="ea9be5a1-ad45-4369-8a80-aceddb3c9b52" xmlns:ns4="8e368172-9eb5-4ce6-b84c-4bba6057dabd" targetNamespace="http://schemas.microsoft.com/office/2006/metadata/properties" ma:root="true" ma:fieldsID="8e583eb86e1b75df622acdcf8e090f0e" ns3:_="" ns4:_="">
    <xsd:import namespace="ea9be5a1-ad45-4369-8a80-aceddb3c9b52"/>
    <xsd:import namespace="8e368172-9eb5-4ce6-b84c-4bba6057da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e5a1-ad45-4369-8a80-aceddb3c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68172-9eb5-4ce6-b84c-4bba6057d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A2A1-0986-4F4C-B04C-344230842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1D37E9-21E3-4EC6-8B1C-DBC3D2FCF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F00F1-BEEC-4BCD-B9E2-94DC14690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e5a1-ad45-4369-8a80-aceddb3c9b52"/>
    <ds:schemaRef ds:uri="8e368172-9eb5-4ce6-b84c-4bba6057d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FA9F0-AE61-476F-9653-B4525001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MARCHAND Michelle</dc:creator>
  <cp:keywords/>
  <dc:description/>
  <cp:lastModifiedBy>MARCHAND Michelle</cp:lastModifiedBy>
  <cp:revision>136</cp:revision>
  <dcterms:created xsi:type="dcterms:W3CDTF">2020-02-20T12:52:00Z</dcterms:created>
  <dcterms:modified xsi:type="dcterms:W3CDTF">2020-03-04T14:43:00Z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0x010100A7602CA36912B94A85384D8E0F08F63E</vt:lpwstr>
  </property>
</Properties>
</file>